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2D1B" w:rsidR="003C10C8" w:rsidP="00B62D1B" w:rsidRDefault="00A31DC7" w14:paraId="788A358D" w14:textId="10DC3D2E">
      <w:pPr>
        <w:spacing w:after="0" w:line="240" w:lineRule="auto"/>
        <w:rPr>
          <w:rFonts w:ascii="Arial" w:hAnsi="Arial" w:eastAsia="Times New Roman" w:cs="Arial"/>
          <w:b/>
          <w:color w:val="000000"/>
          <w:sz w:val="28"/>
          <w:szCs w:val="28"/>
        </w:rPr>
      </w:pPr>
      <w:r>
        <w:rPr>
          <w:rFonts w:ascii="Arial" w:hAnsi="Arial" w:eastAsia="Times New Roman" w:cs="Arial"/>
          <w:b/>
          <w:noProof/>
          <w:color w:val="000000"/>
          <w:sz w:val="28"/>
          <w:szCs w:val="28"/>
        </w:rPr>
        <w:t xml:space="preserve">Host Site </w:t>
      </w:r>
      <w:r w:rsidRPr="00B62D1B" w:rsidR="00B62D1B">
        <w:rPr>
          <w:rFonts w:ascii="Arial" w:hAnsi="Arial" w:eastAsia="Times New Roman" w:cs="Arial"/>
          <w:b/>
          <w:noProof/>
          <w:color w:val="000000"/>
          <w:sz w:val="28"/>
          <w:szCs w:val="28"/>
        </w:rPr>
        <w:t xml:space="preserve">Planning Committee </w:t>
      </w:r>
      <w:r w:rsidRPr="00B62D1B" w:rsidR="00B62D1B">
        <w:rPr>
          <w:rFonts w:ascii="Arial" w:hAnsi="Arial" w:eastAsia="Times New Roman" w:cs="Arial"/>
          <w:b/>
          <w:color w:val="000000"/>
          <w:sz w:val="28"/>
          <w:szCs w:val="28"/>
        </w:rPr>
        <w:t>Audit</w:t>
      </w:r>
    </w:p>
    <w:p w:rsidRPr="003C10C8" w:rsidR="003C10C8" w:rsidP="003C10C8" w:rsidRDefault="003C10C8" w14:paraId="693548A6" w14:textId="77777777">
      <w:pPr>
        <w:spacing w:after="0" w:line="240" w:lineRule="auto"/>
        <w:rPr>
          <w:rFonts w:ascii="Arial" w:hAnsi="Arial" w:eastAsia="Times New Roman" w:cs="Arial"/>
          <w:b/>
          <w:bCs/>
          <w:color w:val="000000"/>
        </w:rPr>
      </w:pPr>
    </w:p>
    <w:p w:rsidRPr="00B62D1B" w:rsidR="00B62D1B" w:rsidP="00B62D1B" w:rsidRDefault="00B62D1B" w14:paraId="68E25273" w14:textId="77777777">
      <w:pPr>
        <w:spacing w:after="0" w:line="240" w:lineRule="auto"/>
        <w:jc w:val="both"/>
        <w:rPr>
          <w:rFonts w:ascii="Arial" w:hAnsi="Arial" w:eastAsia="Times New Roman" w:cs="Arial"/>
          <w:b/>
          <w:color w:val="000000"/>
          <w:sz w:val="28"/>
          <w:szCs w:val="28"/>
        </w:rPr>
      </w:pPr>
      <w:r w:rsidRPr="00B62D1B">
        <w:rPr>
          <w:rFonts w:ascii="Arial" w:hAnsi="Arial" w:eastAsia="Times New Roman" w:cs="Arial"/>
          <w:b/>
          <w:color w:val="000000"/>
          <w:sz w:val="24"/>
          <w:szCs w:val="24"/>
        </w:rPr>
        <w:t>Identifying Stakeholders and Convening a Host Site Team</w:t>
      </w:r>
    </w:p>
    <w:p w:rsidRPr="00B62D1B" w:rsidR="00B62D1B" w:rsidP="00B62D1B" w:rsidRDefault="00B62D1B" w14:paraId="4D81F07A" w14:textId="77777777">
      <w:pPr>
        <w:spacing w:after="0" w:line="240" w:lineRule="auto"/>
        <w:rPr>
          <w:rFonts w:ascii="Arial" w:hAnsi="Arial" w:eastAsia="Times New Roman" w:cs="Arial"/>
          <w:color w:val="000000"/>
        </w:rPr>
      </w:pPr>
      <w:r w:rsidRPr="00B62D1B">
        <w:rPr>
          <w:rFonts w:ascii="Arial" w:hAnsi="Arial" w:eastAsia="Times New Roman" w:cs="Arial"/>
          <w:color w:val="000000"/>
        </w:rPr>
        <w:t xml:space="preserve">Schools and organizations that have successfully implemented a College Application Campaign event have done so through the collaboration of multiple stakeholders. A key approach to engaging stakeholders is the creation of a host site team that will provide input on and support for the various logistics necessary to implement a successful College Application Campaign event at the school level. </w:t>
      </w:r>
    </w:p>
    <w:p w:rsidRPr="00B62D1B" w:rsidR="00B62D1B" w:rsidP="00B62D1B" w:rsidRDefault="00B62D1B" w14:paraId="0CF344FA" w14:textId="77777777">
      <w:pPr>
        <w:spacing w:after="0" w:line="240" w:lineRule="auto"/>
        <w:rPr>
          <w:rFonts w:ascii="Arial" w:hAnsi="Arial" w:eastAsia="Times New Roman" w:cs="Arial"/>
          <w:color w:val="000000"/>
        </w:rPr>
      </w:pPr>
    </w:p>
    <w:p w:rsidRPr="00B62D1B" w:rsidR="00B62D1B" w:rsidP="00B62D1B" w:rsidRDefault="00B62D1B" w14:paraId="6BA9D753" w14:textId="6A554A3E">
      <w:pPr>
        <w:spacing w:after="0" w:line="240" w:lineRule="auto"/>
        <w:rPr>
          <w:rFonts w:ascii="Arial" w:hAnsi="Arial" w:eastAsia="Times New Roman" w:cs="Arial"/>
          <w:color w:val="000000"/>
        </w:rPr>
      </w:pPr>
      <w:r w:rsidRPr="60906545">
        <w:rPr>
          <w:rFonts w:ascii="Arial" w:hAnsi="Arial" w:eastAsia="Times New Roman" w:cs="Arial"/>
          <w:color w:val="000000" w:themeColor="text1"/>
        </w:rPr>
        <w:t>Below, you will find a list of recommended local resources that you can use to identify the key stakeholders in your community. Keep in mind that this list is not exhaustive, and you should engage any other community partners that have a vested interest in college access and student success. When planning and implementing your school’s College Application Campaign initiative, you should follow all district and school policies regarding non-school personnel visiting, volunteering, or otherwise assisting with your school’s program.</w:t>
      </w:r>
    </w:p>
    <w:p w:rsidRPr="00B62D1B" w:rsidR="00B62D1B" w:rsidP="00B62D1B" w:rsidRDefault="00B62D1B" w14:paraId="6DB6874E" w14:textId="77777777">
      <w:pPr>
        <w:spacing w:after="0" w:line="240" w:lineRule="auto"/>
        <w:rPr>
          <w:rFonts w:ascii="Arial" w:hAnsi="Arial" w:eastAsia="Times New Roman" w:cs="Arial"/>
          <w:color w:val="000000"/>
        </w:rPr>
      </w:pPr>
    </w:p>
    <w:p w:rsidRPr="00B62D1B" w:rsidR="00B62D1B" w:rsidP="00B62D1B" w:rsidRDefault="00B62D1B" w14:paraId="0E71BACB" w14:textId="77777777">
      <w:pPr>
        <w:spacing w:after="0" w:line="240" w:lineRule="auto"/>
        <w:rPr>
          <w:rFonts w:ascii="Arial" w:hAnsi="Arial" w:eastAsia="Times New Roman" w:cs="Arial"/>
          <w:color w:val="000000"/>
        </w:rPr>
      </w:pPr>
      <w:r w:rsidRPr="00B62D1B">
        <w:rPr>
          <w:rFonts w:ascii="Arial" w:hAnsi="Arial" w:eastAsia="Times New Roman" w:cs="Arial"/>
          <w:color w:val="000000"/>
        </w:rPr>
        <w:t>Potential community partners include:</w:t>
      </w:r>
    </w:p>
    <w:p w:rsidRPr="00B62D1B" w:rsidR="00B62D1B" w:rsidP="00B62D1B" w:rsidRDefault="00B62D1B" w14:paraId="3C17B02C" w14:textId="0F07D4D9">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Admissions representatives from</w:t>
      </w:r>
      <w:r w:rsidR="008E1DD0">
        <w:rPr>
          <w:rFonts w:ascii="Arial" w:hAnsi="Arial" w:eastAsia="Times New Roman" w:cs="Arial"/>
          <w:color w:val="000000"/>
        </w:rPr>
        <w:t xml:space="preserve"> </w:t>
      </w:r>
      <w:r w:rsidRPr="00B62D1B">
        <w:rPr>
          <w:rFonts w:ascii="Arial" w:hAnsi="Arial" w:eastAsia="Times New Roman" w:cs="Arial"/>
          <w:color w:val="000000"/>
        </w:rPr>
        <w:t>colleges (two-year and four-year)</w:t>
      </w:r>
      <w:r w:rsidR="008E1DD0">
        <w:rPr>
          <w:rFonts w:ascii="Arial" w:hAnsi="Arial" w:eastAsia="Times New Roman" w:cs="Arial"/>
          <w:color w:val="000000"/>
        </w:rPr>
        <w:t>, including at least one from the college most local to you</w:t>
      </w:r>
    </w:p>
    <w:p w:rsidRPr="00B62D1B" w:rsidR="00B62D1B" w:rsidP="00B62D1B" w:rsidRDefault="00B62D1B" w14:paraId="73CE6B30" w14:textId="77777777">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Local business leaders</w:t>
      </w:r>
    </w:p>
    <w:p w:rsidRPr="00B62D1B" w:rsidR="00B62D1B" w:rsidP="00B62D1B" w:rsidRDefault="00B62D1B" w14:paraId="50F2FD28" w14:textId="77777777">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Local Chamber of Commerce</w:t>
      </w:r>
    </w:p>
    <w:p w:rsidRPr="00B62D1B" w:rsidR="00B62D1B" w:rsidP="00B62D1B" w:rsidRDefault="00B62D1B" w14:paraId="14E6D6F4" w14:textId="77777777">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College access initiatives (federally-funded, state-funded, or community-based)</w:t>
      </w:r>
    </w:p>
    <w:p w:rsidRPr="00B62D1B" w:rsidR="00B62D1B" w:rsidP="00B62D1B" w:rsidRDefault="00B62D1B" w14:paraId="76D105EF" w14:textId="67706E0A">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Faith-based communi</w:t>
      </w:r>
      <w:r w:rsidR="00566D17">
        <w:rPr>
          <w:rFonts w:ascii="Arial" w:hAnsi="Arial" w:eastAsia="Times New Roman" w:cs="Arial"/>
          <w:color w:val="000000"/>
        </w:rPr>
        <w:t>ties</w:t>
      </w:r>
    </w:p>
    <w:p w:rsidRPr="00B62D1B" w:rsidR="00B62D1B" w:rsidP="00B62D1B" w:rsidRDefault="00B62D1B" w14:paraId="4BDDA3F9" w14:textId="56B00E1B">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Nonprofit organizations such as the YMCA, 4H, Boys and Girls Club, etc.</w:t>
      </w:r>
    </w:p>
    <w:p w:rsidRPr="00B62D1B" w:rsidR="00B62D1B" w:rsidP="00B62D1B" w:rsidRDefault="00B62D1B" w14:paraId="10E874EE" w14:textId="77777777">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PTA and other parents/family members who want to be engaged in the process</w:t>
      </w:r>
    </w:p>
    <w:p w:rsidRPr="00B62D1B" w:rsidR="00B62D1B" w:rsidP="00B62D1B" w:rsidRDefault="00B62D1B" w14:paraId="40DA9066" w14:textId="77777777">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Student leaders in your high school</w:t>
      </w:r>
    </w:p>
    <w:p w:rsidRPr="00B62D1B" w:rsidR="00B62D1B" w:rsidP="00B62D1B" w:rsidRDefault="00B62D1B" w14:paraId="1BE26CE7" w14:textId="77777777">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Retired school personnel</w:t>
      </w:r>
    </w:p>
    <w:p w:rsidR="00B62D1B" w:rsidP="00B62D1B" w:rsidRDefault="00B62D1B" w14:paraId="58789735" w14:textId="531141A4">
      <w:pPr>
        <w:numPr>
          <w:ilvl w:val="0"/>
          <w:numId w:val="7"/>
        </w:numPr>
        <w:spacing w:after="0" w:line="240" w:lineRule="auto"/>
        <w:jc w:val="both"/>
        <w:rPr>
          <w:rFonts w:ascii="Arial" w:hAnsi="Arial" w:eastAsia="Times New Roman" w:cs="Arial"/>
          <w:color w:val="000000"/>
        </w:rPr>
      </w:pPr>
      <w:r w:rsidRPr="00B62D1B">
        <w:rPr>
          <w:rFonts w:ascii="Arial" w:hAnsi="Arial" w:eastAsia="Times New Roman" w:cs="Arial"/>
          <w:color w:val="000000"/>
        </w:rPr>
        <w:t>Local government officials or elected representatives</w:t>
      </w:r>
    </w:p>
    <w:p w:rsidRPr="00B62D1B" w:rsidR="009C6A9E" w:rsidP="00B62D1B" w:rsidRDefault="009C6A9E" w14:paraId="58101641" w14:textId="7B2479F1">
      <w:pPr>
        <w:numPr>
          <w:ilvl w:val="0"/>
          <w:numId w:val="7"/>
        </w:numPr>
        <w:spacing w:after="0" w:line="240" w:lineRule="auto"/>
        <w:jc w:val="both"/>
        <w:rPr>
          <w:rFonts w:ascii="Arial" w:hAnsi="Arial" w:eastAsia="Times New Roman" w:cs="Arial"/>
          <w:color w:val="000000"/>
        </w:rPr>
      </w:pPr>
      <w:r>
        <w:rPr>
          <w:rFonts w:ascii="Arial" w:hAnsi="Arial" w:eastAsia="Times New Roman" w:cs="Arial"/>
          <w:color w:val="000000"/>
        </w:rPr>
        <w:t xml:space="preserve">Alumni </w:t>
      </w:r>
      <w:r w:rsidR="00A31DC7">
        <w:rPr>
          <w:rFonts w:ascii="Arial" w:hAnsi="Arial" w:eastAsia="Times New Roman" w:cs="Arial"/>
          <w:color w:val="000000"/>
        </w:rPr>
        <w:t>(near-peer recent high school graduates)</w:t>
      </w:r>
    </w:p>
    <w:p w:rsidRPr="00B62D1B" w:rsidR="00B62D1B" w:rsidP="00B62D1B" w:rsidRDefault="00B62D1B" w14:paraId="254DBC6C" w14:textId="77777777">
      <w:pPr>
        <w:spacing w:after="0" w:line="240" w:lineRule="auto"/>
        <w:rPr>
          <w:rFonts w:ascii="Arial" w:hAnsi="Arial" w:eastAsia="Times New Roman" w:cs="Arial"/>
          <w:b/>
          <w:color w:val="000000"/>
          <w:sz w:val="24"/>
          <w:szCs w:val="24"/>
        </w:rPr>
      </w:pPr>
    </w:p>
    <w:p w:rsidRPr="00B62D1B" w:rsidR="00B62D1B" w:rsidP="00B62D1B" w:rsidRDefault="00B62D1B" w14:paraId="324251DA" w14:textId="77777777">
      <w:pPr>
        <w:rPr>
          <w:rFonts w:ascii="Arial" w:hAnsi="Arial" w:eastAsia="Times New Roman" w:cs="Arial"/>
          <w:b/>
          <w:color w:val="000000"/>
          <w:sz w:val="28"/>
          <w:szCs w:val="28"/>
        </w:rPr>
      </w:pPr>
      <w:r w:rsidRPr="00B62D1B">
        <w:rPr>
          <w:rFonts w:ascii="Arial" w:hAnsi="Arial" w:eastAsia="Times New Roman" w:cs="Arial"/>
          <w:b/>
          <w:color w:val="000000"/>
          <w:sz w:val="28"/>
          <w:szCs w:val="28"/>
        </w:rPr>
        <w:br w:type="page"/>
      </w:r>
    </w:p>
    <w:p w:rsidRPr="00B62D1B" w:rsidR="00B62D1B" w:rsidP="00B62D1B" w:rsidRDefault="00A31DC7" w14:paraId="354AF123" w14:textId="6A61EC84">
      <w:pPr>
        <w:spacing w:after="0" w:line="240" w:lineRule="auto"/>
        <w:rPr>
          <w:rFonts w:ascii="Arial" w:hAnsi="Arial" w:eastAsia="Times New Roman" w:cs="Arial"/>
          <w:b/>
          <w:color w:val="000000"/>
          <w:sz w:val="28"/>
          <w:szCs w:val="28"/>
        </w:rPr>
      </w:pPr>
      <w:r>
        <w:rPr>
          <w:rFonts w:ascii="Arial" w:hAnsi="Arial" w:eastAsia="Times New Roman" w:cs="Arial"/>
          <w:b/>
          <w:color w:val="000000"/>
          <w:sz w:val="28"/>
          <w:szCs w:val="28"/>
        </w:rPr>
        <w:t xml:space="preserve">Host Site </w:t>
      </w:r>
      <w:r w:rsidRPr="00B62D1B" w:rsidR="00B62D1B">
        <w:rPr>
          <w:rFonts w:ascii="Arial" w:hAnsi="Arial" w:eastAsia="Times New Roman" w:cs="Arial"/>
          <w:b/>
          <w:color w:val="000000"/>
          <w:sz w:val="28"/>
          <w:szCs w:val="28"/>
        </w:rPr>
        <w:t>Planning Committee Audit cont.</w:t>
      </w:r>
    </w:p>
    <w:p w:rsidRPr="00B62D1B" w:rsidR="00B62D1B" w:rsidP="00B62D1B" w:rsidRDefault="00B62D1B" w14:paraId="1711967F" w14:textId="77777777">
      <w:pPr>
        <w:spacing w:after="0" w:line="240" w:lineRule="auto"/>
        <w:rPr>
          <w:rFonts w:ascii="Arial" w:hAnsi="Arial" w:eastAsia="Times New Roman" w:cs="Arial"/>
          <w:color w:val="000000"/>
        </w:rPr>
      </w:pPr>
    </w:p>
    <w:p w:rsidRPr="00B62D1B" w:rsidR="00B62D1B" w:rsidP="00B62D1B" w:rsidRDefault="00B62D1B" w14:paraId="18C74441" w14:textId="77777777">
      <w:pPr>
        <w:spacing w:after="0" w:line="240" w:lineRule="auto"/>
        <w:rPr>
          <w:rFonts w:ascii="Arial" w:hAnsi="Arial" w:eastAsia="Times New Roman" w:cs="Arial"/>
          <w:b/>
          <w:color w:val="000000"/>
          <w:sz w:val="24"/>
          <w:szCs w:val="24"/>
        </w:rPr>
      </w:pPr>
      <w:r w:rsidRPr="00B62D1B">
        <w:rPr>
          <w:rFonts w:ascii="Arial" w:hAnsi="Arial" w:eastAsia="Times New Roman" w:cs="Arial"/>
          <w:b/>
          <w:color w:val="000000"/>
          <w:sz w:val="24"/>
          <w:szCs w:val="24"/>
        </w:rPr>
        <w:t>Host Site Partners</w:t>
      </w:r>
    </w:p>
    <w:p w:rsidRPr="00B62D1B" w:rsidR="00B62D1B" w:rsidP="00B62D1B" w:rsidRDefault="00B62D1B" w14:paraId="2F923B58" w14:textId="3B1A13ED">
      <w:pPr>
        <w:spacing w:after="0" w:line="240" w:lineRule="auto"/>
        <w:rPr>
          <w:rFonts w:ascii="Arial" w:hAnsi="Arial" w:eastAsia="Times New Roman" w:cs="Arial"/>
          <w:color w:val="000000"/>
        </w:rPr>
      </w:pPr>
      <w:r w:rsidRPr="00B62D1B">
        <w:rPr>
          <w:rFonts w:ascii="Arial" w:hAnsi="Arial" w:eastAsia="Times New Roman" w:cs="Arial"/>
          <w:color w:val="000000"/>
        </w:rPr>
        <w:t xml:space="preserve">Use the following table to identify potential education partners in your community for your College Application Campaign event. Remember, planning committee members don’t have to be individuals already working on college access initiatives, though it is helpful. They also don’t need to be experts on the college application process. Space has been provided at the bottom of the table for you to add additional partners, if needed. </w:t>
      </w:r>
      <w:r w:rsidR="007A1E9F">
        <w:rPr>
          <w:rFonts w:ascii="Arial" w:hAnsi="Arial" w:eastAsia="Times New Roman" w:cs="Arial"/>
          <w:color w:val="000000"/>
        </w:rPr>
        <w:t>Additionally, if someone is unable to serve on a planning committee,</w:t>
      </w:r>
      <w:r w:rsidR="004E3FA3">
        <w:rPr>
          <w:rFonts w:ascii="Arial" w:hAnsi="Arial" w:eastAsia="Times New Roman" w:cs="Arial"/>
          <w:color w:val="000000"/>
        </w:rPr>
        <w:t xml:space="preserve"> consider asking if they will </w:t>
      </w:r>
      <w:r w:rsidR="002E705F">
        <w:rPr>
          <w:rFonts w:ascii="Arial" w:hAnsi="Arial" w:eastAsia="Times New Roman" w:cs="Arial"/>
          <w:color w:val="000000"/>
        </w:rPr>
        <w:t>volunteer</w:t>
      </w:r>
      <w:r w:rsidR="004E3FA3">
        <w:rPr>
          <w:rFonts w:ascii="Arial" w:hAnsi="Arial" w:eastAsia="Times New Roman" w:cs="Arial"/>
          <w:color w:val="000000"/>
        </w:rPr>
        <w:t xml:space="preserve"> during the event.</w:t>
      </w:r>
    </w:p>
    <w:p w:rsidRPr="00B62D1B" w:rsidR="00B62D1B" w:rsidP="00B62D1B" w:rsidRDefault="00B62D1B" w14:paraId="17FB6E9F" w14:textId="77777777">
      <w:pPr>
        <w:spacing w:after="0" w:line="240" w:lineRule="auto"/>
        <w:jc w:val="both"/>
        <w:rPr>
          <w:rFonts w:ascii="Arial" w:hAnsi="Arial" w:eastAsia="Times New Roman" w:cs="Arial"/>
          <w:b/>
          <w:color w:val="000000"/>
          <w:sz w:val="24"/>
          <w:szCs w:val="24"/>
          <w:u w:val="single"/>
        </w:rPr>
      </w:pPr>
    </w:p>
    <w:tbl>
      <w:tblPr>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478"/>
        <w:gridCol w:w="2436"/>
        <w:gridCol w:w="2470"/>
        <w:gridCol w:w="1858"/>
      </w:tblGrid>
      <w:tr w:rsidRPr="00B62D1B" w:rsidR="00B62D1B" w:rsidTr="60906545" w14:paraId="7341455D" w14:textId="77777777">
        <w:tc>
          <w:tcPr>
            <w:tcW w:w="2478" w:type="dxa"/>
            <w:shd w:val="clear" w:color="auto" w:fill="E31C23"/>
          </w:tcPr>
          <w:p w:rsidRPr="00B62D1B" w:rsidR="00B62D1B" w:rsidP="00B62D1B" w:rsidRDefault="00B62D1B" w14:paraId="23CF8076"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Potential Partners</w:t>
            </w:r>
          </w:p>
        </w:tc>
        <w:tc>
          <w:tcPr>
            <w:tcW w:w="2436" w:type="dxa"/>
            <w:shd w:val="clear" w:color="auto" w:fill="E31C23"/>
          </w:tcPr>
          <w:p w:rsidRPr="00B62D1B" w:rsidR="00B62D1B" w:rsidP="00B62D1B" w:rsidRDefault="00B62D1B" w14:paraId="6A7FF945"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Name of Contact</w:t>
            </w:r>
          </w:p>
        </w:tc>
        <w:tc>
          <w:tcPr>
            <w:tcW w:w="2470" w:type="dxa"/>
            <w:shd w:val="clear" w:color="auto" w:fill="E31C23"/>
          </w:tcPr>
          <w:p w:rsidRPr="00B62D1B" w:rsidR="00B62D1B" w:rsidP="00B62D1B" w:rsidRDefault="00B62D1B" w14:paraId="4A8AB411"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Email Address</w:t>
            </w:r>
          </w:p>
        </w:tc>
        <w:tc>
          <w:tcPr>
            <w:tcW w:w="1858" w:type="dxa"/>
            <w:shd w:val="clear" w:color="auto" w:fill="E31C23"/>
          </w:tcPr>
          <w:p w:rsidRPr="00B62D1B" w:rsidR="00B62D1B" w:rsidP="00B62D1B" w:rsidRDefault="00B62D1B" w14:paraId="462ACE83" w14:textId="77777777">
            <w:pPr>
              <w:spacing w:after="0" w:line="240" w:lineRule="auto"/>
              <w:contextualSpacing/>
              <w:rPr>
                <w:rFonts w:ascii="Arial" w:hAnsi="Arial" w:eastAsia="Times New Roman" w:cs="Arial"/>
                <w:b/>
                <w:color w:val="FFFFFF"/>
              </w:rPr>
            </w:pPr>
            <w:r w:rsidRPr="00B62D1B">
              <w:rPr>
                <w:rFonts w:ascii="Arial" w:hAnsi="Arial" w:eastAsia="Times New Roman" w:cs="Arial"/>
                <w:b/>
                <w:color w:val="FFFFFF"/>
              </w:rPr>
              <w:t>Phone Number</w:t>
            </w:r>
          </w:p>
        </w:tc>
      </w:tr>
      <w:tr w:rsidRPr="00B62D1B" w:rsidR="00B62D1B" w:rsidTr="60906545" w14:paraId="4A615C1B" w14:textId="77777777">
        <w:tc>
          <w:tcPr>
            <w:tcW w:w="2478" w:type="dxa"/>
            <w:shd w:val="clear" w:color="auto" w:fill="auto"/>
          </w:tcPr>
          <w:p w:rsidRPr="00B62D1B" w:rsidR="00B62D1B" w:rsidP="00B62D1B" w:rsidRDefault="00B62D1B" w14:paraId="2A0EEF75"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Parent Teacher Association</w:t>
            </w:r>
          </w:p>
        </w:tc>
        <w:tc>
          <w:tcPr>
            <w:tcW w:w="2436" w:type="dxa"/>
            <w:shd w:val="clear" w:color="auto" w:fill="auto"/>
          </w:tcPr>
          <w:p w:rsidRPr="00B62D1B" w:rsidR="00B62D1B" w:rsidP="00B62D1B" w:rsidRDefault="00B62D1B" w14:paraId="1A0519EC"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50C031F9"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784A02FB" w14:textId="77777777">
            <w:pPr>
              <w:spacing w:after="0" w:line="240" w:lineRule="auto"/>
              <w:contextualSpacing/>
              <w:rPr>
                <w:rFonts w:ascii="Arial" w:hAnsi="Arial" w:eastAsia="Times New Roman" w:cs="Arial"/>
                <w:color w:val="000000"/>
              </w:rPr>
            </w:pPr>
          </w:p>
        </w:tc>
      </w:tr>
      <w:tr w:rsidRPr="00B62D1B" w:rsidR="00B62D1B" w:rsidTr="60906545" w14:paraId="1C5CB581" w14:textId="77777777">
        <w:trPr>
          <w:trHeight w:val="431"/>
        </w:trPr>
        <w:tc>
          <w:tcPr>
            <w:tcW w:w="2478" w:type="dxa"/>
            <w:shd w:val="clear" w:color="auto" w:fill="auto"/>
          </w:tcPr>
          <w:p w:rsidRPr="00B62D1B" w:rsidR="00B62D1B" w:rsidP="00B62D1B" w:rsidRDefault="00B62D1B" w14:paraId="14175AA4"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Faculty and Staff</w:t>
            </w:r>
          </w:p>
        </w:tc>
        <w:tc>
          <w:tcPr>
            <w:tcW w:w="2436" w:type="dxa"/>
            <w:shd w:val="clear" w:color="auto" w:fill="auto"/>
          </w:tcPr>
          <w:p w:rsidRPr="00B62D1B" w:rsidR="00B62D1B" w:rsidP="00B62D1B" w:rsidRDefault="00B62D1B" w14:paraId="5EFD0F75"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2D46D917"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12031C2D" w14:textId="77777777">
            <w:pPr>
              <w:spacing w:after="0" w:line="240" w:lineRule="auto"/>
              <w:contextualSpacing/>
              <w:rPr>
                <w:rFonts w:ascii="Arial" w:hAnsi="Arial" w:eastAsia="Times New Roman" w:cs="Arial"/>
                <w:color w:val="000000"/>
              </w:rPr>
            </w:pPr>
          </w:p>
        </w:tc>
      </w:tr>
      <w:tr w:rsidRPr="00B62D1B" w:rsidR="00B62D1B" w:rsidTr="60906545" w14:paraId="59A59BC7" w14:textId="77777777">
        <w:trPr>
          <w:trHeight w:val="431"/>
        </w:trPr>
        <w:tc>
          <w:tcPr>
            <w:tcW w:w="2478" w:type="dxa"/>
            <w:shd w:val="clear" w:color="auto" w:fill="auto"/>
          </w:tcPr>
          <w:p w:rsidRPr="00B62D1B" w:rsidR="00B62D1B" w:rsidP="00B62D1B" w:rsidRDefault="00B62D1B" w14:paraId="2BABD075"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Teachers</w:t>
            </w:r>
          </w:p>
        </w:tc>
        <w:tc>
          <w:tcPr>
            <w:tcW w:w="2436" w:type="dxa"/>
            <w:shd w:val="clear" w:color="auto" w:fill="auto"/>
          </w:tcPr>
          <w:p w:rsidRPr="00B62D1B" w:rsidR="00B62D1B" w:rsidP="00B62D1B" w:rsidRDefault="00B62D1B" w14:paraId="7968F3FD"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4A6528CC"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25DAE590" w14:textId="77777777">
            <w:pPr>
              <w:spacing w:after="0" w:line="240" w:lineRule="auto"/>
              <w:contextualSpacing/>
              <w:rPr>
                <w:rFonts w:ascii="Arial" w:hAnsi="Arial" w:eastAsia="Times New Roman" w:cs="Arial"/>
                <w:color w:val="000000"/>
              </w:rPr>
            </w:pPr>
          </w:p>
        </w:tc>
      </w:tr>
      <w:tr w:rsidRPr="00B62D1B" w:rsidR="00B62D1B" w:rsidTr="60906545" w14:paraId="1EEC7C1B" w14:textId="77777777">
        <w:tc>
          <w:tcPr>
            <w:tcW w:w="2478" w:type="dxa"/>
            <w:shd w:val="clear" w:color="auto" w:fill="auto"/>
          </w:tcPr>
          <w:p w:rsidRPr="00B62D1B" w:rsidR="00B62D1B" w:rsidP="00B62D1B" w:rsidRDefault="00B62D1B" w14:paraId="1E16B06B" w14:textId="495F2742">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Chamber of Commerce</w:t>
            </w:r>
          </w:p>
        </w:tc>
        <w:tc>
          <w:tcPr>
            <w:tcW w:w="2436" w:type="dxa"/>
            <w:shd w:val="clear" w:color="auto" w:fill="auto"/>
          </w:tcPr>
          <w:p w:rsidRPr="00B62D1B" w:rsidR="00B62D1B" w:rsidP="00B62D1B" w:rsidRDefault="00B62D1B" w14:paraId="677AB63C"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69AE12EE"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56192D52" w14:textId="77777777">
            <w:pPr>
              <w:spacing w:after="0" w:line="240" w:lineRule="auto"/>
              <w:contextualSpacing/>
              <w:rPr>
                <w:rFonts w:ascii="Arial" w:hAnsi="Arial" w:eastAsia="Times New Roman" w:cs="Arial"/>
                <w:color w:val="000000"/>
              </w:rPr>
            </w:pPr>
          </w:p>
        </w:tc>
      </w:tr>
      <w:tr w:rsidRPr="00B62D1B" w:rsidR="00B62D1B" w:rsidTr="60906545" w14:paraId="2200917E" w14:textId="77777777">
        <w:tc>
          <w:tcPr>
            <w:tcW w:w="2478" w:type="dxa"/>
            <w:shd w:val="clear" w:color="auto" w:fill="auto"/>
          </w:tcPr>
          <w:p w:rsidRPr="00B62D1B" w:rsidR="00B62D1B" w:rsidP="00B62D1B" w:rsidRDefault="00B62D1B" w14:paraId="7161DF10"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Nonprofit representative</w:t>
            </w:r>
          </w:p>
        </w:tc>
        <w:tc>
          <w:tcPr>
            <w:tcW w:w="2436" w:type="dxa"/>
            <w:shd w:val="clear" w:color="auto" w:fill="auto"/>
          </w:tcPr>
          <w:p w:rsidRPr="00B62D1B" w:rsidR="00B62D1B" w:rsidP="00B62D1B" w:rsidRDefault="00B62D1B" w14:paraId="52B75F0C"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5FC64179"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53CAB14C" w14:textId="77777777">
            <w:pPr>
              <w:spacing w:after="0" w:line="240" w:lineRule="auto"/>
              <w:contextualSpacing/>
              <w:rPr>
                <w:rFonts w:ascii="Arial" w:hAnsi="Arial" w:eastAsia="Times New Roman" w:cs="Arial"/>
                <w:color w:val="000000"/>
              </w:rPr>
            </w:pPr>
          </w:p>
        </w:tc>
      </w:tr>
      <w:tr w:rsidRPr="00B62D1B" w:rsidR="00B62D1B" w:rsidTr="60906545" w14:paraId="0E485FC8" w14:textId="77777777">
        <w:tc>
          <w:tcPr>
            <w:tcW w:w="2478" w:type="dxa"/>
            <w:shd w:val="clear" w:color="auto" w:fill="auto"/>
          </w:tcPr>
          <w:p w:rsidRPr="00B62D1B" w:rsidR="00B62D1B" w:rsidP="00B62D1B" w:rsidRDefault="004E3FA3" w14:paraId="0ADA634C" w14:textId="727B3712">
            <w:pPr>
              <w:spacing w:after="0" w:line="240" w:lineRule="auto"/>
              <w:contextualSpacing/>
              <w:rPr>
                <w:rFonts w:ascii="Arial" w:hAnsi="Arial" w:eastAsia="Times New Roman" w:cs="Arial"/>
                <w:color w:val="000000"/>
              </w:rPr>
            </w:pPr>
            <w:r>
              <w:rPr>
                <w:rFonts w:ascii="Arial" w:hAnsi="Arial" w:eastAsia="Times New Roman" w:cs="Arial"/>
                <w:color w:val="000000"/>
              </w:rPr>
              <w:t>High school s</w:t>
            </w:r>
            <w:r w:rsidRPr="00B62D1B" w:rsidR="00B62D1B">
              <w:rPr>
                <w:rFonts w:ascii="Arial" w:hAnsi="Arial" w:eastAsia="Times New Roman" w:cs="Arial"/>
                <w:color w:val="000000"/>
              </w:rPr>
              <w:t>tudent representative</w:t>
            </w:r>
          </w:p>
          <w:p w:rsidRPr="00B62D1B" w:rsidR="00B62D1B" w:rsidP="00B62D1B" w:rsidRDefault="00B62D1B" w14:paraId="772009E3"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B62D1B" w:rsidP="00B62D1B" w:rsidRDefault="00B62D1B" w14:paraId="23283AE9"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5968B06B"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2044E66B" w14:textId="77777777">
            <w:pPr>
              <w:spacing w:after="0" w:line="240" w:lineRule="auto"/>
              <w:contextualSpacing/>
              <w:rPr>
                <w:rFonts w:ascii="Arial" w:hAnsi="Arial" w:eastAsia="Times New Roman" w:cs="Arial"/>
                <w:color w:val="000000"/>
              </w:rPr>
            </w:pPr>
          </w:p>
        </w:tc>
      </w:tr>
      <w:tr w:rsidRPr="00B62D1B" w:rsidR="00B62D1B" w:rsidTr="60906545" w14:paraId="309EE4A4" w14:textId="77777777">
        <w:tc>
          <w:tcPr>
            <w:tcW w:w="2478" w:type="dxa"/>
            <w:shd w:val="clear" w:color="auto" w:fill="auto"/>
          </w:tcPr>
          <w:p w:rsidRPr="00B62D1B" w:rsidR="00B62D1B" w:rsidP="00B62D1B" w:rsidRDefault="00B62D1B" w14:paraId="098F2505"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Faith-based community representative</w:t>
            </w:r>
          </w:p>
        </w:tc>
        <w:tc>
          <w:tcPr>
            <w:tcW w:w="2436" w:type="dxa"/>
            <w:shd w:val="clear" w:color="auto" w:fill="auto"/>
          </w:tcPr>
          <w:p w:rsidRPr="00B62D1B" w:rsidR="00B62D1B" w:rsidP="00B62D1B" w:rsidRDefault="00B62D1B" w14:paraId="538BEE7B"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3A48D155"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16936BE5" w14:textId="77777777">
            <w:pPr>
              <w:spacing w:after="0" w:line="240" w:lineRule="auto"/>
              <w:contextualSpacing/>
              <w:rPr>
                <w:rFonts w:ascii="Arial" w:hAnsi="Arial" w:eastAsia="Times New Roman" w:cs="Arial"/>
                <w:color w:val="000000"/>
              </w:rPr>
            </w:pPr>
          </w:p>
        </w:tc>
      </w:tr>
      <w:tr w:rsidRPr="00B62D1B" w:rsidR="00B62D1B" w:rsidTr="60906545" w14:paraId="6611B418" w14:textId="77777777">
        <w:tc>
          <w:tcPr>
            <w:tcW w:w="2478" w:type="dxa"/>
            <w:shd w:val="clear" w:color="auto" w:fill="auto"/>
          </w:tcPr>
          <w:p w:rsidRPr="00B62D1B" w:rsidR="00B62D1B" w:rsidP="00B62D1B" w:rsidRDefault="00B62D1B" w14:paraId="5AB6471C"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Junior League Associations</w:t>
            </w:r>
          </w:p>
        </w:tc>
        <w:tc>
          <w:tcPr>
            <w:tcW w:w="2436" w:type="dxa"/>
            <w:shd w:val="clear" w:color="auto" w:fill="auto"/>
          </w:tcPr>
          <w:p w:rsidRPr="00B62D1B" w:rsidR="00B62D1B" w:rsidP="00B62D1B" w:rsidRDefault="00B62D1B" w14:paraId="1DD2EDB7"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3FF65894"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68B0EA19" w14:textId="77777777">
            <w:pPr>
              <w:spacing w:after="0" w:line="240" w:lineRule="auto"/>
              <w:contextualSpacing/>
              <w:rPr>
                <w:rFonts w:ascii="Arial" w:hAnsi="Arial" w:eastAsia="Times New Roman" w:cs="Arial"/>
                <w:color w:val="000000"/>
              </w:rPr>
            </w:pPr>
          </w:p>
        </w:tc>
      </w:tr>
      <w:tr w:rsidRPr="00B62D1B" w:rsidR="00B62D1B" w:rsidTr="60906545" w14:paraId="080D820F" w14:textId="77777777">
        <w:trPr>
          <w:trHeight w:val="576"/>
        </w:trPr>
        <w:tc>
          <w:tcPr>
            <w:tcW w:w="2478" w:type="dxa"/>
            <w:shd w:val="clear" w:color="auto" w:fill="auto"/>
          </w:tcPr>
          <w:p w:rsidRPr="00B62D1B" w:rsidR="00B62D1B" w:rsidP="00B62D1B" w:rsidRDefault="00B62D1B" w14:paraId="5036F5F4"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Local corporation representative</w:t>
            </w:r>
          </w:p>
        </w:tc>
        <w:tc>
          <w:tcPr>
            <w:tcW w:w="2436" w:type="dxa"/>
            <w:shd w:val="clear" w:color="auto" w:fill="auto"/>
          </w:tcPr>
          <w:p w:rsidRPr="00B62D1B" w:rsidR="00B62D1B" w:rsidP="00B62D1B" w:rsidRDefault="00B62D1B" w14:paraId="6786676E"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2A3AE657"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30A3695A" w14:textId="77777777">
            <w:pPr>
              <w:spacing w:after="0" w:line="240" w:lineRule="auto"/>
              <w:contextualSpacing/>
              <w:rPr>
                <w:rFonts w:ascii="Arial" w:hAnsi="Arial" w:eastAsia="Times New Roman" w:cs="Arial"/>
                <w:color w:val="000000"/>
              </w:rPr>
            </w:pPr>
          </w:p>
        </w:tc>
      </w:tr>
      <w:tr w:rsidRPr="00B62D1B" w:rsidR="00B62D1B" w:rsidTr="60906545" w14:paraId="13718B92" w14:textId="77777777">
        <w:trPr>
          <w:trHeight w:val="576"/>
        </w:trPr>
        <w:tc>
          <w:tcPr>
            <w:tcW w:w="2478" w:type="dxa"/>
            <w:shd w:val="clear" w:color="auto" w:fill="auto"/>
          </w:tcPr>
          <w:p w:rsidRPr="00B62D1B" w:rsidR="00B62D1B" w:rsidP="00B62D1B" w:rsidRDefault="00B62D1B" w14:paraId="09431D32" w14:textId="77777777">
            <w:pPr>
              <w:spacing w:after="0" w:line="240" w:lineRule="auto"/>
              <w:contextualSpacing/>
              <w:rPr>
                <w:rFonts w:ascii="Arial" w:hAnsi="Arial" w:eastAsia="Times New Roman" w:cs="Arial"/>
                <w:color w:val="000000"/>
              </w:rPr>
            </w:pPr>
            <w:r w:rsidRPr="00B62D1B">
              <w:rPr>
                <w:rFonts w:ascii="Arial" w:hAnsi="Arial" w:eastAsia="Times New Roman" w:cs="Arial"/>
                <w:color w:val="000000"/>
              </w:rPr>
              <w:t>Local college or university representative</w:t>
            </w:r>
          </w:p>
        </w:tc>
        <w:tc>
          <w:tcPr>
            <w:tcW w:w="2436" w:type="dxa"/>
            <w:shd w:val="clear" w:color="auto" w:fill="auto"/>
          </w:tcPr>
          <w:p w:rsidRPr="00B62D1B" w:rsidR="00B62D1B" w:rsidP="00B62D1B" w:rsidRDefault="00B62D1B" w14:paraId="6EC3ACED"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63CDEEEA"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6E5379B8" w14:textId="77777777">
            <w:pPr>
              <w:spacing w:after="0" w:line="240" w:lineRule="auto"/>
              <w:contextualSpacing/>
              <w:rPr>
                <w:rFonts w:ascii="Arial" w:hAnsi="Arial" w:eastAsia="Times New Roman" w:cs="Arial"/>
                <w:color w:val="000000"/>
              </w:rPr>
            </w:pPr>
          </w:p>
        </w:tc>
      </w:tr>
      <w:tr w:rsidRPr="00B62D1B" w:rsidR="00B62D1B" w:rsidTr="60906545" w14:paraId="198FAF75" w14:textId="77777777">
        <w:trPr>
          <w:trHeight w:val="576"/>
        </w:trPr>
        <w:tc>
          <w:tcPr>
            <w:tcW w:w="2478" w:type="dxa"/>
            <w:shd w:val="clear" w:color="auto" w:fill="auto"/>
          </w:tcPr>
          <w:p w:rsidRPr="00B62D1B" w:rsidR="00B62D1B" w:rsidP="00B62D1B" w:rsidRDefault="004E3FA3" w14:paraId="0604201B" w14:textId="0DB3D8D8">
            <w:pPr>
              <w:spacing w:after="0" w:line="240" w:lineRule="auto"/>
              <w:contextualSpacing/>
              <w:rPr>
                <w:rFonts w:ascii="Arial" w:hAnsi="Arial" w:eastAsia="Times New Roman" w:cs="Arial"/>
                <w:color w:val="000000"/>
              </w:rPr>
            </w:pPr>
            <w:r>
              <w:rPr>
                <w:rFonts w:ascii="Arial" w:hAnsi="Arial" w:eastAsia="Times New Roman" w:cs="Arial"/>
                <w:color w:val="000000"/>
              </w:rPr>
              <w:t>College student representative</w:t>
            </w:r>
            <w:r w:rsidR="002E705F">
              <w:rPr>
                <w:rFonts w:ascii="Arial" w:hAnsi="Arial" w:eastAsia="Times New Roman" w:cs="Arial"/>
                <w:color w:val="000000"/>
              </w:rPr>
              <w:t xml:space="preserve"> (could be an alum</w:t>
            </w:r>
            <w:r w:rsidR="00765998">
              <w:rPr>
                <w:rFonts w:ascii="Arial" w:hAnsi="Arial" w:eastAsia="Times New Roman" w:cs="Arial"/>
                <w:color w:val="000000"/>
              </w:rPr>
              <w:t xml:space="preserve"> of your school)</w:t>
            </w:r>
          </w:p>
        </w:tc>
        <w:tc>
          <w:tcPr>
            <w:tcW w:w="2436" w:type="dxa"/>
            <w:shd w:val="clear" w:color="auto" w:fill="auto"/>
          </w:tcPr>
          <w:p w:rsidRPr="00B62D1B" w:rsidR="00B62D1B" w:rsidP="00B62D1B" w:rsidRDefault="00B62D1B" w14:paraId="67506AE5"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1321D126"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13615F3F" w14:textId="77777777">
            <w:pPr>
              <w:spacing w:after="0" w:line="240" w:lineRule="auto"/>
              <w:contextualSpacing/>
              <w:rPr>
                <w:rFonts w:ascii="Arial" w:hAnsi="Arial" w:eastAsia="Times New Roman" w:cs="Arial"/>
                <w:color w:val="000000"/>
              </w:rPr>
            </w:pPr>
          </w:p>
        </w:tc>
      </w:tr>
      <w:tr w:rsidRPr="00B62D1B" w:rsidR="00B62D1B" w:rsidTr="60906545" w14:paraId="6F9C6BFF" w14:textId="77777777">
        <w:trPr>
          <w:trHeight w:val="576"/>
        </w:trPr>
        <w:tc>
          <w:tcPr>
            <w:tcW w:w="2478" w:type="dxa"/>
            <w:shd w:val="clear" w:color="auto" w:fill="auto"/>
          </w:tcPr>
          <w:p w:rsidRPr="00B62D1B" w:rsidR="00B62D1B" w:rsidP="00B62D1B" w:rsidRDefault="00B62D1B" w14:paraId="384ADE7E"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B62D1B" w:rsidP="00B62D1B" w:rsidRDefault="00B62D1B" w14:paraId="2B464A16"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4294FE51"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68ED3879" w14:textId="77777777">
            <w:pPr>
              <w:spacing w:after="0" w:line="240" w:lineRule="auto"/>
              <w:contextualSpacing/>
              <w:rPr>
                <w:rFonts w:ascii="Arial" w:hAnsi="Arial" w:eastAsia="Times New Roman" w:cs="Arial"/>
                <w:color w:val="000000"/>
              </w:rPr>
            </w:pPr>
          </w:p>
        </w:tc>
      </w:tr>
      <w:tr w:rsidRPr="00B62D1B" w:rsidR="00B62D1B" w:rsidTr="60906545" w14:paraId="1B9A13ED" w14:textId="77777777">
        <w:trPr>
          <w:trHeight w:val="576"/>
        </w:trPr>
        <w:tc>
          <w:tcPr>
            <w:tcW w:w="2478" w:type="dxa"/>
            <w:shd w:val="clear" w:color="auto" w:fill="auto"/>
          </w:tcPr>
          <w:p w:rsidRPr="00B62D1B" w:rsidR="00B62D1B" w:rsidP="00B62D1B" w:rsidRDefault="00B62D1B" w14:paraId="5EE80102" w14:textId="77777777">
            <w:pPr>
              <w:spacing w:after="0" w:line="240" w:lineRule="auto"/>
              <w:contextualSpacing/>
              <w:rPr>
                <w:rFonts w:ascii="Arial" w:hAnsi="Arial" w:eastAsia="Times New Roman" w:cs="Arial"/>
                <w:color w:val="000000"/>
              </w:rPr>
            </w:pPr>
          </w:p>
        </w:tc>
        <w:tc>
          <w:tcPr>
            <w:tcW w:w="2436" w:type="dxa"/>
            <w:shd w:val="clear" w:color="auto" w:fill="auto"/>
          </w:tcPr>
          <w:p w:rsidRPr="00B62D1B" w:rsidR="00B62D1B" w:rsidP="00B62D1B" w:rsidRDefault="00B62D1B" w14:paraId="057B8ECF" w14:textId="77777777">
            <w:pPr>
              <w:spacing w:after="0" w:line="240" w:lineRule="auto"/>
              <w:contextualSpacing/>
              <w:rPr>
                <w:rFonts w:ascii="Arial" w:hAnsi="Arial" w:eastAsia="Times New Roman" w:cs="Arial"/>
                <w:color w:val="000000"/>
              </w:rPr>
            </w:pPr>
          </w:p>
        </w:tc>
        <w:tc>
          <w:tcPr>
            <w:tcW w:w="2470" w:type="dxa"/>
            <w:shd w:val="clear" w:color="auto" w:fill="auto"/>
          </w:tcPr>
          <w:p w:rsidRPr="00B62D1B" w:rsidR="00B62D1B" w:rsidP="00B62D1B" w:rsidRDefault="00B62D1B" w14:paraId="70224FF2" w14:textId="77777777">
            <w:pPr>
              <w:spacing w:after="0" w:line="240" w:lineRule="auto"/>
              <w:contextualSpacing/>
              <w:rPr>
                <w:rFonts w:ascii="Arial" w:hAnsi="Arial" w:eastAsia="Times New Roman" w:cs="Arial"/>
                <w:color w:val="000000"/>
              </w:rPr>
            </w:pPr>
          </w:p>
        </w:tc>
        <w:tc>
          <w:tcPr>
            <w:tcW w:w="1858" w:type="dxa"/>
            <w:shd w:val="clear" w:color="auto" w:fill="auto"/>
          </w:tcPr>
          <w:p w:rsidRPr="00B62D1B" w:rsidR="00B62D1B" w:rsidP="00B62D1B" w:rsidRDefault="00B62D1B" w14:paraId="6F61F252" w14:textId="77777777">
            <w:pPr>
              <w:spacing w:after="0" w:line="240" w:lineRule="auto"/>
              <w:contextualSpacing/>
              <w:rPr>
                <w:rFonts w:ascii="Arial" w:hAnsi="Arial" w:eastAsia="Times New Roman" w:cs="Arial"/>
                <w:color w:val="000000"/>
              </w:rPr>
            </w:pPr>
          </w:p>
        </w:tc>
      </w:tr>
      <w:tr w:rsidR="60906545" w:rsidTr="60906545" w14:paraId="57785BAD" w14:textId="77777777">
        <w:trPr>
          <w:trHeight w:val="576"/>
        </w:trPr>
        <w:tc>
          <w:tcPr>
            <w:tcW w:w="2478" w:type="dxa"/>
            <w:shd w:val="clear" w:color="auto" w:fill="auto"/>
          </w:tcPr>
          <w:p w:rsidR="60906545" w:rsidP="60906545" w:rsidRDefault="60906545" w14:paraId="4FE5206A" w14:textId="17EC59CC">
            <w:pPr>
              <w:spacing w:line="240" w:lineRule="auto"/>
              <w:rPr>
                <w:rFonts w:ascii="Arial" w:hAnsi="Arial" w:eastAsia="Times New Roman" w:cs="Arial"/>
                <w:color w:val="000000" w:themeColor="text1"/>
              </w:rPr>
            </w:pPr>
          </w:p>
        </w:tc>
        <w:tc>
          <w:tcPr>
            <w:tcW w:w="2436" w:type="dxa"/>
            <w:shd w:val="clear" w:color="auto" w:fill="auto"/>
          </w:tcPr>
          <w:p w:rsidR="60906545" w:rsidP="60906545" w:rsidRDefault="60906545" w14:paraId="1AE4C499" w14:textId="7B39E4FD">
            <w:pPr>
              <w:spacing w:line="240" w:lineRule="auto"/>
              <w:rPr>
                <w:rFonts w:ascii="Arial" w:hAnsi="Arial" w:eastAsia="Times New Roman" w:cs="Arial"/>
                <w:color w:val="000000" w:themeColor="text1"/>
              </w:rPr>
            </w:pPr>
          </w:p>
        </w:tc>
        <w:tc>
          <w:tcPr>
            <w:tcW w:w="2470" w:type="dxa"/>
            <w:shd w:val="clear" w:color="auto" w:fill="auto"/>
          </w:tcPr>
          <w:p w:rsidR="60906545" w:rsidP="60906545" w:rsidRDefault="60906545" w14:paraId="0500C868" w14:textId="7498FC80">
            <w:pPr>
              <w:spacing w:line="240" w:lineRule="auto"/>
              <w:rPr>
                <w:rFonts w:ascii="Arial" w:hAnsi="Arial" w:eastAsia="Times New Roman" w:cs="Arial"/>
                <w:color w:val="000000" w:themeColor="text1"/>
              </w:rPr>
            </w:pPr>
          </w:p>
        </w:tc>
        <w:tc>
          <w:tcPr>
            <w:tcW w:w="1858" w:type="dxa"/>
            <w:shd w:val="clear" w:color="auto" w:fill="auto"/>
          </w:tcPr>
          <w:p w:rsidR="60906545" w:rsidP="60906545" w:rsidRDefault="60906545" w14:paraId="7941F77D" w14:textId="0646A860">
            <w:pPr>
              <w:spacing w:line="240" w:lineRule="auto"/>
              <w:rPr>
                <w:rFonts w:ascii="Arial" w:hAnsi="Arial" w:eastAsia="Times New Roman" w:cs="Arial"/>
                <w:color w:val="000000" w:themeColor="text1"/>
              </w:rPr>
            </w:pPr>
          </w:p>
        </w:tc>
      </w:tr>
    </w:tbl>
    <w:p w:rsidR="00FE370E" w:rsidRDefault="00FE370E" w14:paraId="36D41F6C" w14:textId="77777777"/>
    <w:sectPr w:rsidR="00FE370E" w:rsidSect="004233CC">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33CC" w:rsidP="00C3492E" w:rsidRDefault="004233CC" w14:paraId="4CC408CE" w14:textId="77777777">
      <w:pPr>
        <w:spacing w:after="0" w:line="240" w:lineRule="auto"/>
      </w:pPr>
      <w:r>
        <w:separator/>
      </w:r>
    </w:p>
  </w:endnote>
  <w:endnote w:type="continuationSeparator" w:id="0">
    <w:p w:rsidR="004233CC" w:rsidP="00C3492E" w:rsidRDefault="004233CC" w14:paraId="6EFCE0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D17" w:rsidRDefault="00566D17" w14:paraId="7E3118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2E87" w:rsidR="00566D17" w:rsidP="00566D17" w:rsidRDefault="00000000" w14:paraId="7FE87D71" w14:textId="77777777">
    <w:pPr>
      <w:pStyle w:val="Footer"/>
      <w:jc w:val="center"/>
      <w:rPr>
        <w:color w:val="0D0D0D" w:themeColor="text1" w:themeTint="F2"/>
      </w:rPr>
    </w:pPr>
    <w:hyperlink r:id="rId1">
      <w:r w:rsidRPr="60906545" w:rsidR="00566D17">
        <w:rPr>
          <w:rStyle w:val="Hyperlink"/>
          <w:rFonts w:ascii="Cambria" w:hAnsi="Cambria" w:eastAsia="Cambria"/>
          <w:noProof/>
          <w:sz w:val="20"/>
          <w:szCs w:val="20"/>
        </w:rPr>
        <w:t>https://equityinlearning.act.org/acac</w:t>
      </w:r>
    </w:hyperlink>
    <w:r w:rsidRPr="60906545" w:rsidR="00566D17">
      <w:rPr>
        <w:rStyle w:val="Hyperlink"/>
        <w:rFonts w:ascii="Cambria" w:hAnsi="Cambria" w:eastAsia="Cambria"/>
        <w:noProof/>
        <w:color w:val="0D0D0D" w:themeColor="text1" w:themeTint="F2"/>
        <w:sz w:val="20"/>
        <w:szCs w:val="20"/>
        <w:u w:val="none"/>
      </w:rPr>
      <w:t xml:space="preserve"> | </w:t>
    </w:r>
    <w:hyperlink r:id="rId2">
      <w:r w:rsidRPr="60906545" w:rsidR="00566D17">
        <w:rPr>
          <w:rStyle w:val="Hyperlink"/>
          <w:rFonts w:ascii="Cambria" w:hAnsi="Cambria" w:eastAsia="Cambria"/>
          <w:noProof/>
          <w:sz w:val="20"/>
          <w:szCs w:val="20"/>
        </w:rPr>
        <w:t>acac@ACT.org</w:t>
      </w:r>
    </w:hyperlink>
    <w:r w:rsidRPr="60906545" w:rsidR="00566D17">
      <w:rPr>
        <w:rStyle w:val="Hyperlink"/>
        <w:rFonts w:ascii="Cambria" w:hAnsi="Cambria" w:eastAsia="Cambria"/>
        <w:noProof/>
        <w:color w:val="0D0D0D" w:themeColor="text1" w:themeTint="F2"/>
        <w:sz w:val="20"/>
        <w:szCs w:val="20"/>
        <w:u w:val="none"/>
      </w:rPr>
      <w:t xml:space="preserve"> </w:t>
    </w:r>
  </w:p>
  <w:p w:rsidR="00C42048" w:rsidP="7D92B769" w:rsidRDefault="00566D17" w14:paraId="0E9200ED" w14:textId="35E31EC0">
    <w:pPr>
      <w:pStyle w:val="Footer"/>
      <w:jc w:val="right"/>
      <w:rPr>
        <w:rStyle w:val="Hyperlink"/>
        <w:rFonts w:eastAsia="游明朝" w:eastAsiaTheme="minorEastAsia"/>
        <w:noProof/>
        <w:color w:val="0D0D0D" w:themeColor="text1" w:themeTint="F2"/>
        <w:sz w:val="18"/>
        <w:szCs w:val="18"/>
        <w:u w:val="none"/>
      </w:rPr>
    </w:pPr>
    <w:r w:rsidRPr="7D92B769" w:rsidR="7D92B769">
      <w:rPr>
        <w:rStyle w:val="Hyperlink"/>
        <w:rFonts w:eastAsia="游明朝" w:eastAsiaTheme="minorEastAsia"/>
        <w:noProof/>
        <w:color w:val="0D0D0D" w:themeColor="text1" w:themeTint="F2" w:themeShade="FF"/>
        <w:sz w:val="18"/>
        <w:szCs w:val="18"/>
        <w:u w:val="none"/>
      </w:rPr>
      <w:t>© ACAC 20</w:t>
    </w:r>
    <w:r w:rsidRPr="7D92B769" w:rsidR="7D92B769">
      <w:rPr>
        <w:rStyle w:val="Hyperlink"/>
        <w:rFonts w:eastAsia="游明朝" w:eastAsiaTheme="minorEastAsia"/>
        <w:noProof/>
        <w:color w:val="0D0D0D" w:themeColor="text1" w:themeTint="F2" w:themeShade="FF"/>
        <w:sz w:val="18"/>
        <w:szCs w:val="18"/>
        <w:u w:val="none"/>
      </w:rPr>
      <w:t>24</w:t>
    </w:r>
    <w:r w:rsidRPr="7D92B769" w:rsidR="7D92B769">
      <w:rPr>
        <w:rStyle w:val="Hyperlink"/>
        <w:rFonts w:eastAsia="游明朝" w:eastAsiaTheme="minorEastAsia"/>
        <w:noProof/>
        <w:color w:val="0D0D0D" w:themeColor="text1" w:themeTint="F2" w:themeShade="FF"/>
        <w:sz w:val="18"/>
        <w:szCs w:val="18"/>
        <w:u w:val="none"/>
      </w:rPr>
      <w:t xml:space="preserve">; updated </w:t>
    </w:r>
    <w:r w:rsidRPr="7D92B769" w:rsidR="7D92B769">
      <w:rPr>
        <w:rStyle w:val="Hyperlink"/>
        <w:rFonts w:eastAsia="游明朝" w:eastAsiaTheme="minorEastAsia"/>
        <w:noProof/>
        <w:color w:val="0D0D0D" w:themeColor="text1" w:themeTint="F2" w:themeShade="FF"/>
        <w:sz w:val="18"/>
        <w:szCs w:val="18"/>
        <w:u w:val="none"/>
      </w:rPr>
      <w:t>March</w:t>
    </w:r>
    <w:r w:rsidRPr="7D92B769" w:rsidR="7D92B769">
      <w:rPr>
        <w:rStyle w:val="Hyperlink"/>
        <w:rFonts w:eastAsia="游明朝" w:eastAsiaTheme="minorEastAsia"/>
        <w:noProof/>
        <w:color w:val="0D0D0D" w:themeColor="text1" w:themeTint="F2" w:themeShade="FF"/>
        <w:sz w:val="18"/>
        <w:szCs w:val="18"/>
        <w:u w:val="none"/>
      </w:rPr>
      <w:t xml:space="preserve"> </w:t>
    </w:r>
    <w:r w:rsidRPr="7D92B769" w:rsidR="7D92B769">
      <w:rPr>
        <w:rStyle w:val="Hyperlink"/>
        <w:rFonts w:eastAsia="游明朝" w:eastAsiaTheme="minorEastAsia"/>
        <w:noProof/>
        <w:color w:val="0D0D0D" w:themeColor="text1" w:themeTint="F2" w:themeShade="FF"/>
        <w:sz w:val="18"/>
        <w:szCs w:val="18"/>
        <w:u w:val="none"/>
      </w:rPr>
      <w:t>202</w:t>
    </w:r>
    <w:r w:rsidRPr="7D92B769" w:rsidR="7D92B769">
      <w:rPr>
        <w:rStyle w:val="Hyperlink"/>
        <w:rFonts w:eastAsia="游明朝" w:eastAsiaTheme="minorEastAsia"/>
        <w:noProof/>
        <w:color w:val="0D0D0D" w:themeColor="text1" w:themeTint="F2" w:themeShade="FF"/>
        <w:sz w:val="18"/>
        <w:szCs w:val="18"/>
        <w:u w:val="non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566D17" w:rsidP="00566D17" w:rsidRDefault="00566D17" w14:paraId="285418BF"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566D17" w:rsidP="00566D17" w:rsidRDefault="00566D17" w14:paraId="3D462FE1" w14:textId="77777777">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ACT’s Center for Equity in Learning</w:t>
    </w:r>
  </w:p>
  <w:p w:rsidRPr="00D62E87" w:rsidR="00566D17" w:rsidP="00566D17" w:rsidRDefault="00000000" w14:paraId="48A79212" w14:textId="77777777">
    <w:pPr>
      <w:pStyle w:val="Footer"/>
      <w:jc w:val="center"/>
      <w:rPr>
        <w:color w:val="0D0D0D" w:themeColor="text1" w:themeTint="F2"/>
      </w:rPr>
    </w:pPr>
    <w:hyperlink r:id="rId1">
      <w:r w:rsidRPr="60906545" w:rsidR="00566D17">
        <w:rPr>
          <w:rStyle w:val="Hyperlink"/>
          <w:rFonts w:ascii="Cambria" w:hAnsi="Cambria" w:eastAsia="Cambria"/>
          <w:noProof/>
          <w:sz w:val="20"/>
          <w:szCs w:val="20"/>
        </w:rPr>
        <w:t>https://equityinlearning.act.org/acac</w:t>
      </w:r>
    </w:hyperlink>
    <w:r w:rsidRPr="60906545" w:rsidR="00566D17">
      <w:rPr>
        <w:rStyle w:val="Hyperlink"/>
        <w:rFonts w:ascii="Cambria" w:hAnsi="Cambria" w:eastAsia="Cambria"/>
        <w:noProof/>
        <w:color w:val="0D0D0D" w:themeColor="text1" w:themeTint="F2"/>
        <w:sz w:val="20"/>
        <w:szCs w:val="20"/>
        <w:u w:val="none"/>
      </w:rPr>
      <w:t xml:space="preserve"> | </w:t>
    </w:r>
    <w:hyperlink r:id="rId2">
      <w:r w:rsidRPr="60906545" w:rsidR="00566D17">
        <w:rPr>
          <w:rStyle w:val="Hyperlink"/>
          <w:rFonts w:ascii="Cambria" w:hAnsi="Cambria" w:eastAsia="Cambria"/>
          <w:noProof/>
          <w:sz w:val="20"/>
          <w:szCs w:val="20"/>
        </w:rPr>
        <w:t>acac@ACT.org</w:t>
      </w:r>
    </w:hyperlink>
    <w:r w:rsidRPr="60906545" w:rsidR="00566D17">
      <w:rPr>
        <w:rStyle w:val="Hyperlink"/>
        <w:rFonts w:ascii="Cambria" w:hAnsi="Cambria" w:eastAsia="Cambria"/>
        <w:noProof/>
        <w:color w:val="0D0D0D" w:themeColor="text1" w:themeTint="F2"/>
        <w:sz w:val="20"/>
        <w:szCs w:val="20"/>
        <w:u w:val="none"/>
      </w:rPr>
      <w:t xml:space="preserve"> </w:t>
    </w:r>
  </w:p>
  <w:p w:rsidR="00566D17" w:rsidP="00566D17" w:rsidRDefault="00566D17" w14:paraId="5F9B9361" w14:textId="77777777">
    <w:pPr>
      <w:pStyle w:val="Footer"/>
      <w:jc w:val="right"/>
      <w:rPr>
        <w:rStyle w:val="Hyperlink"/>
        <w:rFonts w:eastAsiaTheme="minorEastAsia"/>
        <w:noProof/>
        <w:color w:val="0D0D0D" w:themeColor="text1" w:themeTint="F2"/>
        <w:sz w:val="18"/>
        <w:szCs w:val="18"/>
        <w:u w:val="none"/>
      </w:rPr>
    </w:pPr>
  </w:p>
  <w:p w:rsidR="00566D17" w:rsidP="05C84FD1" w:rsidRDefault="00566D17" w14:paraId="115D90C5" w14:textId="17F0EAE5">
    <w:pPr>
      <w:pStyle w:val="Footer"/>
      <w:jc w:val="right"/>
      <w:rPr>
        <w:rStyle w:val="Hyperlink"/>
        <w:rFonts w:eastAsia="游明朝" w:eastAsiaTheme="minorEastAsia"/>
        <w:noProof/>
        <w:color w:val="000000" w:themeColor="text1" w:themeTint="FF" w:themeShade="FF"/>
        <w:sz w:val="18"/>
        <w:szCs w:val="18"/>
        <w:u w:val="none"/>
      </w:rPr>
    </w:pPr>
    <w:r w:rsidRPr="05C84FD1" w:rsidR="05C84FD1">
      <w:rPr>
        <w:rStyle w:val="Hyperlink"/>
        <w:rFonts w:eastAsia="游明朝" w:eastAsiaTheme="minorEastAsia"/>
        <w:noProof/>
        <w:color w:val="000000" w:themeColor="text1" w:themeTint="FF" w:themeShade="FF"/>
        <w:sz w:val="18"/>
        <w:szCs w:val="18"/>
        <w:u w:val="none"/>
      </w:rPr>
      <w:t>© ACAC 20</w:t>
    </w:r>
    <w:r w:rsidRPr="05C84FD1" w:rsidR="05C84FD1">
      <w:rPr>
        <w:rStyle w:val="Hyperlink"/>
        <w:rFonts w:eastAsia="游明朝" w:eastAsiaTheme="minorEastAsia"/>
        <w:noProof/>
        <w:color w:val="000000" w:themeColor="text1" w:themeTint="FF" w:themeShade="FF"/>
        <w:sz w:val="18"/>
        <w:szCs w:val="18"/>
        <w:u w:val="none"/>
      </w:rPr>
      <w:t>19</w:t>
    </w:r>
    <w:r w:rsidRPr="05C84FD1" w:rsidR="05C84FD1">
      <w:rPr>
        <w:rStyle w:val="Hyperlink"/>
        <w:rFonts w:eastAsia="游明朝" w:eastAsiaTheme="minorEastAsia"/>
        <w:noProof/>
        <w:color w:val="000000" w:themeColor="text1" w:themeTint="FF" w:themeShade="FF"/>
        <w:sz w:val="18"/>
        <w:szCs w:val="18"/>
        <w:u w:val="none"/>
      </w:rPr>
      <w:t xml:space="preserve">; updated </w:t>
    </w:r>
    <w:r w:rsidRPr="05C84FD1" w:rsidR="05C84FD1">
      <w:rPr>
        <w:rStyle w:val="Hyperlink"/>
        <w:rFonts w:eastAsia="游明朝" w:eastAsiaTheme="minorEastAsia"/>
        <w:noProof/>
        <w:color w:val="000000" w:themeColor="text1" w:themeTint="FF" w:themeShade="FF"/>
        <w:sz w:val="18"/>
        <w:szCs w:val="18"/>
        <w:u w:val="none"/>
      </w:rPr>
      <w:t>March</w:t>
    </w:r>
    <w:r w:rsidRPr="05C84FD1" w:rsidR="05C84FD1">
      <w:rPr>
        <w:rStyle w:val="Hyperlink"/>
        <w:rFonts w:eastAsia="游明朝" w:eastAsiaTheme="minorEastAsia"/>
        <w:noProof/>
        <w:color w:val="000000" w:themeColor="text1" w:themeTint="FF" w:themeShade="FF"/>
        <w:sz w:val="18"/>
        <w:szCs w:val="18"/>
        <w:u w:val="none"/>
      </w:rPr>
      <w:t xml:space="preserve"> </w:t>
    </w:r>
    <w:r w:rsidRPr="05C84FD1" w:rsidR="05C84FD1">
      <w:rPr>
        <w:rStyle w:val="Hyperlink"/>
        <w:rFonts w:eastAsia="游明朝" w:eastAsiaTheme="minorEastAsia"/>
        <w:noProof/>
        <w:color w:val="000000" w:themeColor="text1" w:themeTint="FF" w:themeShade="FF"/>
        <w:sz w:val="18"/>
        <w:szCs w:val="18"/>
        <w:u w:val="none"/>
      </w:rPr>
      <w:t>202</w:t>
    </w:r>
    <w:r w:rsidRPr="05C84FD1" w:rsidR="05C84FD1">
      <w:rPr>
        <w:rStyle w:val="Hyperlink"/>
        <w:rFonts w:eastAsia="游明朝" w:eastAsiaTheme="minorEastAsia"/>
        <w:noProof/>
        <w:color w:val="000000" w:themeColor="text1" w:themeTint="FF" w:themeShade="FF"/>
        <w:sz w:val="18"/>
        <w:szCs w:val="18"/>
        <w:u w:val="none"/>
      </w:rPr>
      <w:t>4</w:t>
    </w:r>
  </w:p>
  <w:p w:rsidRPr="00294D42" w:rsidR="00C42048" w:rsidP="00566D17" w:rsidRDefault="00C42048" w14:paraId="45DA3C43" w14:textId="77777777">
    <w:pPr>
      <w:pStyle w:val="Footer"/>
      <w:jc w:val="right"/>
      <w:rPr>
        <w:rFonts w:eastAsiaTheme="minorEastAsia"/>
        <w:noProof/>
        <w:color w:val="0D0D0D" w:themeColor="text1" w:themeTint="F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33CC" w:rsidP="00C3492E" w:rsidRDefault="004233CC" w14:paraId="456BC277" w14:textId="77777777">
      <w:pPr>
        <w:spacing w:after="0" w:line="240" w:lineRule="auto"/>
      </w:pPr>
      <w:r>
        <w:separator/>
      </w:r>
    </w:p>
  </w:footnote>
  <w:footnote w:type="continuationSeparator" w:id="0">
    <w:p w:rsidR="004233CC" w:rsidP="00C3492E" w:rsidRDefault="004233CC" w14:paraId="53AACA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6D17" w:rsidRDefault="00566D17" w14:paraId="7FC6B4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DD0" w:rsidP="008E1DD0" w:rsidRDefault="008E1DD0" w14:paraId="7243CF33" w14:textId="77777777">
    <w:pPr>
      <w:pStyle w:val="Header"/>
      <w:tabs>
        <w:tab w:val="clear" w:pos="4680"/>
        <w:tab w:val="clear" w:pos="9360"/>
        <w:tab w:val="left" w:pos="1547"/>
      </w:tabs>
    </w:pPr>
  </w:p>
  <w:p w:rsidR="008E1DD0" w:rsidP="008E1DD0" w:rsidRDefault="008E1DD0" w14:paraId="03C419D6" w14:textId="0B2CED84">
    <w:pPr>
      <w:pStyle w:val="Header"/>
      <w:tabs>
        <w:tab w:val="clear" w:pos="4680"/>
        <w:tab w:val="clear" w:pos="9360"/>
        <w:tab w:val="left" w:pos="1547"/>
      </w:tabs>
      <w:jc w:val="center"/>
    </w:pPr>
  </w:p>
  <w:p w:rsidR="60906545" w:rsidP="60906545" w:rsidRDefault="60906545" w14:paraId="1D982F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66D17" w:rsidP="00566D17" w:rsidRDefault="00566D17" w14:paraId="53E3AB8E" w14:textId="60A062EE">
    <w:pPr>
      <w:pStyle w:val="Header"/>
      <w:jc w:val="center"/>
    </w:pPr>
    <w:r>
      <w:rPr>
        <w:noProof/>
      </w:rPr>
      <w:drawing>
        <wp:inline distT="0" distB="0" distL="0" distR="0" wp14:anchorId="040030E3" wp14:editId="16602193">
          <wp:extent cx="2175933" cy="1305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81337" cy="1308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20AE4"/>
    <w:multiLevelType w:val="hybridMultilevel"/>
    <w:tmpl w:val="D7EC3914"/>
    <w:lvl w:ilvl="0" w:tplc="04090003">
      <w:start w:val="1"/>
      <w:numFmt w:val="bullet"/>
      <w:lvlText w:val="o"/>
      <w:lvlJc w:val="left"/>
      <w:pPr>
        <w:ind w:left="1080" w:hanging="72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82652237">
    <w:abstractNumId w:val="4"/>
  </w:num>
  <w:num w:numId="2" w16cid:durableId="685327231">
    <w:abstractNumId w:val="1"/>
  </w:num>
  <w:num w:numId="3" w16cid:durableId="258873766">
    <w:abstractNumId w:val="3"/>
  </w:num>
  <w:num w:numId="4" w16cid:durableId="767583497">
    <w:abstractNumId w:val="0"/>
  </w:num>
  <w:num w:numId="5" w16cid:durableId="1086459181">
    <w:abstractNumId w:val="6"/>
  </w:num>
  <w:num w:numId="6" w16cid:durableId="501773518">
    <w:abstractNumId w:val="5"/>
  </w:num>
  <w:num w:numId="7" w16cid:durableId="29715328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1A02E3"/>
    <w:rsid w:val="002320D8"/>
    <w:rsid w:val="00235163"/>
    <w:rsid w:val="00294D42"/>
    <w:rsid w:val="002C3CA1"/>
    <w:rsid w:val="002E705F"/>
    <w:rsid w:val="00302B54"/>
    <w:rsid w:val="00372CF1"/>
    <w:rsid w:val="003C10C8"/>
    <w:rsid w:val="003C750D"/>
    <w:rsid w:val="004233CC"/>
    <w:rsid w:val="004E3FA3"/>
    <w:rsid w:val="00523A9F"/>
    <w:rsid w:val="00560E62"/>
    <w:rsid w:val="00566D17"/>
    <w:rsid w:val="00627E9C"/>
    <w:rsid w:val="006E0394"/>
    <w:rsid w:val="00713325"/>
    <w:rsid w:val="0074397D"/>
    <w:rsid w:val="00765998"/>
    <w:rsid w:val="007A1E9F"/>
    <w:rsid w:val="00834787"/>
    <w:rsid w:val="008E1DD0"/>
    <w:rsid w:val="0090420E"/>
    <w:rsid w:val="009A40A8"/>
    <w:rsid w:val="009C6A9E"/>
    <w:rsid w:val="00A31DC7"/>
    <w:rsid w:val="00AB132D"/>
    <w:rsid w:val="00B2076A"/>
    <w:rsid w:val="00B62D1B"/>
    <w:rsid w:val="00B93F4E"/>
    <w:rsid w:val="00C3492E"/>
    <w:rsid w:val="00C42048"/>
    <w:rsid w:val="00C86E4D"/>
    <w:rsid w:val="00CA7713"/>
    <w:rsid w:val="00D62E87"/>
    <w:rsid w:val="00E122EA"/>
    <w:rsid w:val="00E75660"/>
    <w:rsid w:val="00E9479C"/>
    <w:rsid w:val="00ED4E83"/>
    <w:rsid w:val="00F23470"/>
    <w:rsid w:val="00F30AB5"/>
    <w:rsid w:val="00F75947"/>
    <w:rsid w:val="00FD50D8"/>
    <w:rsid w:val="00FE370E"/>
    <w:rsid w:val="05C84FD1"/>
    <w:rsid w:val="166FA186"/>
    <w:rsid w:val="3107422C"/>
    <w:rsid w:val="3801514C"/>
    <w:rsid w:val="4217BE50"/>
    <w:rsid w:val="60906545"/>
    <w:rsid w:val="66E67E6C"/>
    <w:rsid w:val="6E89E396"/>
    <w:rsid w:val="7739AC9A"/>
    <w:rsid w:val="7D92B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F23470"/>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234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23470"/>
    <w:rPr>
      <w:sz w:val="16"/>
      <w:szCs w:val="16"/>
    </w:rPr>
  </w:style>
  <w:style w:type="paragraph" w:styleId="CommentText">
    <w:name w:val="annotation text"/>
    <w:basedOn w:val="Normal"/>
    <w:link w:val="CommentTextChar"/>
    <w:uiPriority w:val="99"/>
    <w:semiHidden/>
    <w:unhideWhenUsed/>
    <w:rsid w:val="00F23470"/>
    <w:pPr>
      <w:spacing w:line="240" w:lineRule="auto"/>
    </w:pPr>
    <w:rPr>
      <w:sz w:val="20"/>
      <w:szCs w:val="20"/>
    </w:rPr>
  </w:style>
  <w:style w:type="character" w:styleId="CommentTextChar" w:customStyle="1">
    <w:name w:val="Comment Text Char"/>
    <w:basedOn w:val="DefaultParagraphFont"/>
    <w:link w:val="CommentText"/>
    <w:uiPriority w:val="99"/>
    <w:semiHidden/>
    <w:rsid w:val="00F23470"/>
    <w:rPr>
      <w:sz w:val="20"/>
      <w:szCs w:val="20"/>
    </w:rPr>
  </w:style>
  <w:style w:type="paragraph" w:styleId="CommentSubject">
    <w:name w:val="annotation subject"/>
    <w:basedOn w:val="CommentText"/>
    <w:next w:val="CommentText"/>
    <w:link w:val="CommentSubjectChar"/>
    <w:uiPriority w:val="99"/>
    <w:semiHidden/>
    <w:unhideWhenUsed/>
    <w:rsid w:val="00F23470"/>
    <w:rPr>
      <w:b/>
      <w:bCs/>
    </w:rPr>
  </w:style>
  <w:style w:type="character" w:styleId="CommentSubjectChar" w:customStyle="1">
    <w:name w:val="Comment Subject Char"/>
    <w:basedOn w:val="CommentTextChar"/>
    <w:link w:val="CommentSubject"/>
    <w:uiPriority w:val="99"/>
    <w:semiHidden/>
    <w:rsid w:val="00F23470"/>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8E1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166D8-4CEA-437C-8766-3005355C0087}">
  <ds:schemaRefs>
    <ds:schemaRef ds:uri="http://schemas.microsoft.com/sharepoint/v3/contenttype/forms"/>
  </ds:schemaRefs>
</ds:datastoreItem>
</file>

<file path=customXml/itemProps2.xml><?xml version="1.0" encoding="utf-8"?>
<ds:datastoreItem xmlns:ds="http://schemas.openxmlformats.org/officeDocument/2006/customXml" ds:itemID="{632332DC-4AB6-4895-BFE1-33DC4D023CFE}">
  <ds:schemaRefs>
    <ds:schemaRef ds:uri="http://schemas.microsoft.com/office/2006/metadata/properties"/>
    <ds:schemaRef ds:uri="http://schemas.microsoft.com/office/infopath/2007/PartnerControls"/>
    <ds:schemaRef ds:uri="a0dee75e-c88c-4141-be6a-f87053e3339a"/>
    <ds:schemaRef ds:uri="eb38c7a6-ca66-4fb8-a3eb-4614782e6621"/>
  </ds:schemaRefs>
</ds:datastoreItem>
</file>

<file path=customXml/itemProps3.xml><?xml version="1.0" encoding="utf-8"?>
<ds:datastoreItem xmlns:ds="http://schemas.openxmlformats.org/officeDocument/2006/customXml" ds:itemID="{43357666-604D-B143-A19D-6EC3DFA82611}">
  <ds:schemaRefs>
    <ds:schemaRef ds:uri="http://schemas.openxmlformats.org/officeDocument/2006/bibliography"/>
  </ds:schemaRefs>
</ds:datastoreItem>
</file>

<file path=customXml/itemProps4.xml><?xml version="1.0" encoding="utf-8"?>
<ds:datastoreItem xmlns:ds="http://schemas.openxmlformats.org/officeDocument/2006/customXml" ds:itemID="{D1B4ED72-0E1C-4A94-9D25-BBAA01A3ED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5</revision>
  <dcterms:created xsi:type="dcterms:W3CDTF">2024-04-02T14:30:00.0000000Z</dcterms:created>
  <dcterms:modified xsi:type="dcterms:W3CDTF">2024-04-14T21:25:52.4250948Z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2023-04-27T20:51:22Z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d4239e29-6e84-425c-b1a4-4545ece8629f</vt:lpwstr>
  </property>
  <property fmtid="{D5CDD505-2E9C-101B-9397-08002B2CF9AE}" pid="9" name="MSIP_Label_b1a9ee2d-7f97-43f8-9c16-151195c3e305_ContentBits">
    <vt:lpwstr>0</vt:lpwstr>
  </property>
  <property fmtid="{D5CDD505-2E9C-101B-9397-08002B2CF9AE}" pid="10" name="MediaServiceImageTags">
    <vt:lpwstr/>
  </property>
</Properties>
</file>