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620E" w14:textId="7CFA45C1" w:rsidR="00AB132D" w:rsidRDefault="00AB132D" w:rsidP="00AB132D">
      <w:r>
        <w:rPr>
          <w:noProof/>
          <w:color w:val="2B579A"/>
          <w:shd w:val="clear" w:color="auto" w:fill="E6E6E6"/>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14:paraId="2852F719" w14:textId="11DE48D6" w:rsidR="003C750D" w:rsidRDefault="003C750D" w:rsidP="00AB132D"/>
    <w:p w14:paraId="179CE98D" w14:textId="77777777" w:rsidR="003C750D" w:rsidRDefault="003C750D" w:rsidP="00AB132D"/>
    <w:p w14:paraId="136064CA" w14:textId="77777777" w:rsidR="00984400" w:rsidRPr="00984400" w:rsidRDefault="00984400" w:rsidP="00984400">
      <w:pPr>
        <w:spacing w:after="0" w:line="240" w:lineRule="auto"/>
        <w:jc w:val="both"/>
        <w:rPr>
          <w:rFonts w:ascii="Arial" w:eastAsia="Times New Roman" w:hAnsi="Arial" w:cs="Arial"/>
          <w:color w:val="000000"/>
        </w:rPr>
      </w:pPr>
      <w:r w:rsidRPr="00984400">
        <w:rPr>
          <w:rFonts w:ascii="Arial" w:eastAsia="Times New Roman" w:hAnsi="Arial" w:cs="Arial"/>
          <w:b/>
          <w:bCs/>
          <w:iCs/>
          <w:color w:val="000000"/>
          <w:sz w:val="28"/>
          <w:szCs w:val="28"/>
          <w:lang w:eastAsia="x-none"/>
        </w:rPr>
        <w:t>Student/Family Information Letter</w:t>
      </w:r>
    </w:p>
    <w:p w14:paraId="74074BE2" w14:textId="77777777" w:rsidR="00984400" w:rsidRPr="00984400" w:rsidRDefault="00984400" w:rsidP="00984400">
      <w:pPr>
        <w:spacing w:after="0" w:line="240" w:lineRule="auto"/>
        <w:jc w:val="both"/>
        <w:rPr>
          <w:rFonts w:ascii="Arial" w:eastAsia="Times New Roman" w:hAnsi="Arial" w:cs="Arial"/>
          <w:color w:val="000000"/>
        </w:rPr>
      </w:pPr>
    </w:p>
    <w:p w14:paraId="56F70746" w14:textId="77777777" w:rsidR="00984400" w:rsidRPr="00984400" w:rsidRDefault="09361EC5" w:rsidP="7169EBEB">
      <w:pPr>
        <w:spacing w:after="0" w:line="240" w:lineRule="auto"/>
        <w:jc w:val="both"/>
        <w:rPr>
          <w:rFonts w:ascii="Arial" w:eastAsia="Times New Roman" w:hAnsi="Arial" w:cs="Arial"/>
          <w:color w:val="000000"/>
          <w:highlight w:val="yellow"/>
        </w:rPr>
      </w:pPr>
      <w:r w:rsidRPr="7169EBEB">
        <w:rPr>
          <w:rFonts w:ascii="Arial" w:eastAsia="Times New Roman" w:hAnsi="Arial" w:cs="Arial"/>
          <w:color w:val="000000" w:themeColor="text1"/>
          <w:highlight w:val="yellow"/>
        </w:rPr>
        <w:t>[School Logo]</w:t>
      </w:r>
    </w:p>
    <w:p w14:paraId="5DDEF11A" w14:textId="77777777" w:rsidR="00984400" w:rsidRPr="00984400" w:rsidRDefault="09361EC5" w:rsidP="7169EBEB">
      <w:pPr>
        <w:spacing w:after="0" w:line="240" w:lineRule="auto"/>
        <w:jc w:val="both"/>
        <w:rPr>
          <w:rFonts w:ascii="Arial" w:eastAsia="Times New Roman" w:hAnsi="Arial" w:cs="Arial"/>
          <w:color w:val="000000"/>
          <w:highlight w:val="yellow"/>
        </w:rPr>
      </w:pPr>
      <w:r w:rsidRPr="7169EBEB">
        <w:rPr>
          <w:rFonts w:ascii="Arial" w:eastAsia="Times New Roman" w:hAnsi="Arial" w:cs="Arial"/>
          <w:color w:val="000000" w:themeColor="text1"/>
          <w:highlight w:val="yellow"/>
        </w:rPr>
        <w:t>[School Address]</w:t>
      </w:r>
    </w:p>
    <w:p w14:paraId="4CD46922" w14:textId="77777777" w:rsidR="00984400" w:rsidRPr="00984400" w:rsidRDefault="00984400" w:rsidP="00984400">
      <w:pPr>
        <w:spacing w:after="0" w:line="240" w:lineRule="auto"/>
        <w:jc w:val="both"/>
        <w:rPr>
          <w:rFonts w:ascii="Arial" w:eastAsia="Times New Roman" w:hAnsi="Arial" w:cs="Arial"/>
          <w:color w:val="000000"/>
        </w:rPr>
      </w:pPr>
    </w:p>
    <w:p w14:paraId="0BD20C68" w14:textId="23E7EA3F" w:rsidR="00984400" w:rsidRPr="00984400" w:rsidRDefault="4B5AE375" w:rsidP="00984400">
      <w:pPr>
        <w:spacing w:after="0" w:line="240" w:lineRule="auto"/>
        <w:jc w:val="both"/>
        <w:rPr>
          <w:rFonts w:ascii="Arial" w:eastAsia="Times New Roman" w:hAnsi="Arial" w:cs="Arial"/>
          <w:color w:val="000000"/>
        </w:rPr>
      </w:pPr>
      <w:r w:rsidRPr="6A4C5932">
        <w:rPr>
          <w:rFonts w:ascii="Arial" w:eastAsia="Times New Roman" w:hAnsi="Arial" w:cs="Arial"/>
          <w:color w:val="000000" w:themeColor="text1"/>
          <w:highlight w:val="yellow"/>
        </w:rPr>
        <w:t>[Date]</w:t>
      </w:r>
    </w:p>
    <w:p w14:paraId="14329719" w14:textId="77777777" w:rsidR="00984400" w:rsidRPr="00984400" w:rsidRDefault="00984400" w:rsidP="00984400">
      <w:pPr>
        <w:spacing w:after="0" w:line="240" w:lineRule="auto"/>
        <w:jc w:val="both"/>
        <w:rPr>
          <w:rFonts w:ascii="Arial" w:eastAsia="Times New Roman" w:hAnsi="Arial" w:cs="Arial"/>
          <w:color w:val="000000"/>
        </w:rPr>
      </w:pPr>
    </w:p>
    <w:p w14:paraId="73DB5F17" w14:textId="77777777" w:rsidR="00984400" w:rsidRPr="00984400" w:rsidRDefault="00984400" w:rsidP="00984400">
      <w:pPr>
        <w:spacing w:after="0" w:line="240" w:lineRule="auto"/>
        <w:rPr>
          <w:rFonts w:ascii="Arial" w:eastAsia="Times New Roman" w:hAnsi="Arial" w:cs="Arial"/>
          <w:color w:val="000000"/>
        </w:rPr>
      </w:pPr>
      <w:r w:rsidRPr="00984400">
        <w:rPr>
          <w:rFonts w:ascii="Arial" w:eastAsia="Times New Roman" w:hAnsi="Arial" w:cs="Arial"/>
          <w:color w:val="000000"/>
        </w:rPr>
        <w:t>Dear Students and Families,</w:t>
      </w:r>
    </w:p>
    <w:p w14:paraId="41DBDA5C" w14:textId="77777777" w:rsidR="00984400" w:rsidRPr="00984400" w:rsidRDefault="00984400" w:rsidP="00984400">
      <w:pPr>
        <w:spacing w:after="0" w:line="240" w:lineRule="auto"/>
        <w:rPr>
          <w:rFonts w:ascii="Arial" w:eastAsia="Times New Roman" w:hAnsi="Arial" w:cs="Arial"/>
          <w:color w:val="000000"/>
        </w:rPr>
      </w:pPr>
    </w:p>
    <w:p w14:paraId="2A54CF91" w14:textId="3A76367D" w:rsidR="00984400" w:rsidRPr="00984400" w:rsidRDefault="09361EC5" w:rsidP="00984400">
      <w:pPr>
        <w:spacing w:after="0" w:line="240" w:lineRule="auto"/>
        <w:rPr>
          <w:rFonts w:ascii="Arial" w:eastAsia="Times New Roman" w:hAnsi="Arial" w:cs="Arial"/>
          <w:color w:val="000000"/>
        </w:rPr>
      </w:pPr>
      <w:r w:rsidRPr="7169EBEB">
        <w:rPr>
          <w:rFonts w:ascii="Arial" w:eastAsia="Times New Roman" w:hAnsi="Arial" w:cs="Arial"/>
          <w:color w:val="000000" w:themeColor="text1"/>
        </w:rPr>
        <w:t xml:space="preserve">During the </w:t>
      </w:r>
      <w:r w:rsidRPr="7169EBEB">
        <w:rPr>
          <w:rFonts w:ascii="Arial" w:eastAsia="Times New Roman" w:hAnsi="Arial" w:cs="Arial"/>
          <w:color w:val="000000" w:themeColor="text1"/>
          <w:highlight w:val="yellow"/>
        </w:rPr>
        <w:t>[week/weeks/month]</w:t>
      </w:r>
      <w:r w:rsidRPr="7169EBEB">
        <w:rPr>
          <w:rFonts w:ascii="Arial" w:eastAsia="Times New Roman" w:hAnsi="Arial" w:cs="Arial"/>
          <w:color w:val="000000" w:themeColor="text1"/>
        </w:rPr>
        <w:t xml:space="preserve"> of </w:t>
      </w:r>
      <w:r w:rsidRPr="7169EBEB">
        <w:rPr>
          <w:rFonts w:ascii="Arial" w:eastAsia="Times New Roman" w:hAnsi="Arial" w:cs="Arial"/>
          <w:color w:val="000000" w:themeColor="text1"/>
          <w:highlight w:val="yellow"/>
        </w:rPr>
        <w:t>[Dates of ACAC State Campaign]</w:t>
      </w:r>
      <w:r w:rsidRPr="7169EBEB">
        <w:rPr>
          <w:rFonts w:ascii="Arial" w:eastAsia="Times New Roman" w:hAnsi="Arial" w:cs="Arial"/>
          <w:color w:val="000000" w:themeColor="text1"/>
        </w:rPr>
        <w:t xml:space="preserve">, </w:t>
      </w:r>
      <w:r w:rsidRPr="7169EBEB">
        <w:rPr>
          <w:rFonts w:ascii="Arial" w:eastAsia="Times New Roman" w:hAnsi="Arial" w:cs="Arial"/>
          <w:color w:val="000000" w:themeColor="text1"/>
          <w:highlight w:val="yellow"/>
        </w:rPr>
        <w:t>[Names of State Campaign Sponsoring Organizations]</w:t>
      </w:r>
      <w:r w:rsidRPr="7169EBEB">
        <w:rPr>
          <w:rFonts w:ascii="Arial" w:eastAsia="Times New Roman" w:hAnsi="Arial" w:cs="Arial"/>
          <w:color w:val="000000" w:themeColor="text1"/>
        </w:rPr>
        <w:t xml:space="preserve"> will be sponsoring </w:t>
      </w:r>
      <w:r w:rsidRPr="7169EBEB">
        <w:rPr>
          <w:rFonts w:ascii="Arial" w:eastAsia="Times New Roman" w:hAnsi="Arial" w:cs="Arial"/>
          <w:color w:val="000000" w:themeColor="text1"/>
          <w:highlight w:val="yellow"/>
        </w:rPr>
        <w:t>[Name of State Campaign]</w:t>
      </w:r>
      <w:r w:rsidRPr="7169EBEB">
        <w:rPr>
          <w:rFonts w:ascii="Arial" w:eastAsia="Times New Roman" w:hAnsi="Arial" w:cs="Arial"/>
          <w:color w:val="000000" w:themeColor="text1"/>
        </w:rPr>
        <w:t xml:space="preserve">. On </w:t>
      </w:r>
      <w:r w:rsidRPr="7169EBEB">
        <w:rPr>
          <w:rFonts w:ascii="Arial" w:eastAsia="Times New Roman" w:hAnsi="Arial" w:cs="Arial"/>
          <w:color w:val="000000" w:themeColor="text1"/>
          <w:highlight w:val="yellow"/>
        </w:rPr>
        <w:t>[Date(s) of event]</w:t>
      </w:r>
      <w:r w:rsidRPr="7169EBEB">
        <w:rPr>
          <w:rFonts w:ascii="Arial" w:eastAsia="Times New Roman" w:hAnsi="Arial" w:cs="Arial"/>
          <w:color w:val="000000" w:themeColor="text1"/>
        </w:rPr>
        <w:t xml:space="preserve">, all seniors expected to graduate at the end of this academic year will be encouraged to apply for admission to at least one college or </w:t>
      </w:r>
      <w:proofErr w:type="gramStart"/>
      <w:r w:rsidRPr="7169EBEB">
        <w:rPr>
          <w:rFonts w:ascii="Arial" w:eastAsia="Times New Roman" w:hAnsi="Arial" w:cs="Arial"/>
          <w:color w:val="000000" w:themeColor="text1"/>
        </w:rPr>
        <w:t>university, if</w:t>
      </w:r>
      <w:proofErr w:type="gramEnd"/>
      <w:r w:rsidRPr="7169EBEB">
        <w:rPr>
          <w:rFonts w:ascii="Arial" w:eastAsia="Times New Roman" w:hAnsi="Arial" w:cs="Arial"/>
          <w:color w:val="000000" w:themeColor="text1"/>
        </w:rPr>
        <w:t xml:space="preserve"> they have not already done so. This event is possible due to the collaborative efforts of the administration, faculty, and staff at </w:t>
      </w:r>
      <w:r w:rsidRPr="7169EBEB">
        <w:rPr>
          <w:rFonts w:ascii="Arial" w:eastAsia="Times New Roman" w:hAnsi="Arial" w:cs="Arial"/>
          <w:color w:val="000000" w:themeColor="text1"/>
          <w:highlight w:val="yellow"/>
        </w:rPr>
        <w:t>[Name of your high school]</w:t>
      </w:r>
      <w:r w:rsidRPr="7169EBEB">
        <w:rPr>
          <w:rFonts w:ascii="Arial" w:eastAsia="Times New Roman" w:hAnsi="Arial" w:cs="Arial"/>
          <w:color w:val="000000" w:themeColor="text1"/>
        </w:rPr>
        <w:t xml:space="preserve">, as well as students, their families, and volunteers across the community. </w:t>
      </w:r>
    </w:p>
    <w:p w14:paraId="12ABC6D8" w14:textId="77777777" w:rsidR="00984400" w:rsidRPr="00984400" w:rsidRDefault="00984400" w:rsidP="00984400">
      <w:pPr>
        <w:spacing w:after="0" w:line="240" w:lineRule="auto"/>
        <w:rPr>
          <w:rFonts w:ascii="Arial" w:eastAsia="Times New Roman" w:hAnsi="Arial" w:cs="Arial"/>
          <w:color w:val="000000"/>
        </w:rPr>
      </w:pPr>
    </w:p>
    <w:p w14:paraId="62F805C9" w14:textId="2F040C78" w:rsidR="00984400" w:rsidRPr="00984400" w:rsidRDefault="09361EC5" w:rsidP="00984400">
      <w:pPr>
        <w:spacing w:after="0" w:line="240" w:lineRule="auto"/>
        <w:rPr>
          <w:rFonts w:ascii="Arial" w:eastAsia="Times New Roman" w:hAnsi="Arial" w:cs="Arial"/>
          <w:color w:val="000000"/>
        </w:rPr>
      </w:pPr>
      <w:r w:rsidRPr="7169EBEB">
        <w:rPr>
          <w:rFonts w:ascii="Arial" w:eastAsia="Times New Roman" w:hAnsi="Arial" w:cs="Arial"/>
          <w:color w:val="000000" w:themeColor="text1"/>
        </w:rPr>
        <w:t xml:space="preserve">The purpose of this </w:t>
      </w:r>
      <w:r w:rsidRPr="7169EBEB">
        <w:rPr>
          <w:rFonts w:ascii="Arial" w:eastAsia="Times New Roman" w:hAnsi="Arial" w:cs="Arial"/>
          <w:color w:val="000000" w:themeColor="text1"/>
          <w:highlight w:val="yellow"/>
        </w:rPr>
        <w:t>[day/week/month]</w:t>
      </w:r>
      <w:r w:rsidRPr="7169EBEB">
        <w:rPr>
          <w:rFonts w:ascii="Arial" w:eastAsia="Times New Roman" w:hAnsi="Arial" w:cs="Arial"/>
          <w:color w:val="000000" w:themeColor="text1"/>
        </w:rPr>
        <w:t xml:space="preserve"> is to </w:t>
      </w:r>
      <w:r w:rsidR="513EA541" w:rsidRPr="7169EBEB">
        <w:rPr>
          <w:rFonts w:ascii="Arial" w:eastAsia="Times New Roman" w:hAnsi="Arial" w:cs="Arial"/>
          <w:color w:val="000000" w:themeColor="text1"/>
        </w:rPr>
        <w:t>communicate the importance of applying to college and to support</w:t>
      </w:r>
      <w:r w:rsidRPr="7169EBEB">
        <w:rPr>
          <w:rFonts w:ascii="Arial" w:eastAsia="Times New Roman" w:hAnsi="Arial" w:cs="Arial"/>
          <w:color w:val="000000" w:themeColor="text1"/>
        </w:rPr>
        <w:t xml:space="preserve"> students with the college application process. Information about completing the Free Application for Federal Student Aid (FAFSA) will also be made available during the event. </w:t>
      </w:r>
    </w:p>
    <w:p w14:paraId="6002EE7F" w14:textId="77777777" w:rsidR="00984400" w:rsidRPr="00984400" w:rsidRDefault="00984400" w:rsidP="00984400">
      <w:pPr>
        <w:spacing w:after="0" w:line="240" w:lineRule="auto"/>
        <w:rPr>
          <w:rFonts w:ascii="Arial" w:eastAsia="Times New Roman" w:hAnsi="Arial" w:cs="Arial"/>
          <w:color w:val="000000"/>
        </w:rPr>
      </w:pPr>
    </w:p>
    <w:p w14:paraId="25FEE407" w14:textId="0D042B70" w:rsidR="00265852" w:rsidRPr="00265852" w:rsidRDefault="00265852" w:rsidP="00984400">
      <w:pPr>
        <w:spacing w:after="0" w:line="240" w:lineRule="auto"/>
        <w:rPr>
          <w:rFonts w:ascii="Arial" w:eastAsia="Times New Roman" w:hAnsi="Arial" w:cs="Arial"/>
          <w:i/>
          <w:iCs/>
          <w:color w:val="000000" w:themeColor="text1"/>
        </w:rPr>
      </w:pPr>
      <w:r>
        <w:rPr>
          <w:rFonts w:ascii="Arial" w:eastAsia="Times New Roman" w:hAnsi="Arial" w:cs="Arial"/>
          <w:i/>
          <w:iCs/>
          <w:color w:val="FF0000"/>
          <w:highlight w:val="yellow"/>
        </w:rPr>
        <w:t>[</w:t>
      </w:r>
      <w:r w:rsidR="45030753" w:rsidRPr="00265852">
        <w:rPr>
          <w:rFonts w:ascii="Arial" w:eastAsia="Times New Roman" w:hAnsi="Arial" w:cs="Arial"/>
          <w:i/>
          <w:iCs/>
          <w:color w:val="FF0000"/>
          <w:highlight w:val="yellow"/>
        </w:rPr>
        <w:t>If your state campaign has specific resources to assist with preparing for the event, add those here. Otherwise, use the following</w:t>
      </w:r>
      <w:r w:rsidR="1A4D555D" w:rsidRPr="00265852">
        <w:rPr>
          <w:rFonts w:ascii="Arial" w:eastAsia="Times New Roman" w:hAnsi="Arial" w:cs="Arial"/>
          <w:i/>
          <w:iCs/>
          <w:color w:val="FF0000"/>
          <w:highlight w:val="yellow"/>
        </w:rPr>
        <w:t>, and provide copies of these resources, both found on the American College Application Campaign’s website</w:t>
      </w:r>
      <w:r w:rsidR="45030753" w:rsidRPr="00265852">
        <w:rPr>
          <w:rFonts w:ascii="Arial" w:eastAsia="Times New Roman" w:hAnsi="Arial" w:cs="Arial"/>
          <w:i/>
          <w:iCs/>
          <w:color w:val="FF0000"/>
          <w:highlight w:val="yellow"/>
        </w:rPr>
        <w:t>:</w:t>
      </w:r>
      <w:r w:rsidR="49D67876" w:rsidRPr="00265852">
        <w:rPr>
          <w:rFonts w:ascii="Arial" w:eastAsia="Times New Roman" w:hAnsi="Arial" w:cs="Arial"/>
          <w:i/>
          <w:iCs/>
          <w:color w:val="FF0000"/>
          <w:highlight w:val="yellow"/>
        </w:rPr>
        <w:t xml:space="preserve"> </w:t>
      </w:r>
      <w:hyperlink r:id="rId11" w:history="1">
        <w:r w:rsidRPr="00265852">
          <w:rPr>
            <w:rStyle w:val="Hyperlink"/>
            <w:rFonts w:ascii="Arial" w:eastAsia="Times New Roman" w:hAnsi="Arial" w:cs="Arial"/>
            <w:i/>
            <w:iCs/>
            <w:highlight w:val="yellow"/>
          </w:rPr>
          <w:t>https://equityinlearning.act.org/acac/resources</w:t>
        </w:r>
      </w:hyperlink>
      <w:r w:rsidRPr="00265852">
        <w:rPr>
          <w:rFonts w:ascii="Arial" w:eastAsia="Times New Roman" w:hAnsi="Arial" w:cs="Arial"/>
          <w:i/>
          <w:iCs/>
          <w:highlight w:val="yellow"/>
        </w:rPr>
        <w:t xml:space="preserve"> </w:t>
      </w:r>
      <w:r>
        <w:rPr>
          <w:rFonts w:ascii="Arial" w:eastAsia="Times New Roman" w:hAnsi="Arial" w:cs="Arial"/>
          <w:i/>
          <w:iCs/>
          <w:color w:val="FF0000"/>
        </w:rPr>
        <w:t>]</w:t>
      </w:r>
      <w:r w:rsidR="45030753" w:rsidRPr="00265852">
        <w:rPr>
          <w:rFonts w:ascii="Arial" w:eastAsia="Times New Roman" w:hAnsi="Arial" w:cs="Arial"/>
          <w:i/>
          <w:iCs/>
          <w:color w:val="000000" w:themeColor="text1"/>
        </w:rPr>
        <w:t xml:space="preserve"> </w:t>
      </w:r>
    </w:p>
    <w:p w14:paraId="6B846F5A" w14:textId="2DC7FDD3" w:rsidR="00984400" w:rsidRPr="00984400" w:rsidRDefault="00265852" w:rsidP="00984400">
      <w:pPr>
        <w:spacing w:after="0" w:line="240" w:lineRule="auto"/>
        <w:rPr>
          <w:rFonts w:ascii="Arial" w:eastAsia="Times New Roman" w:hAnsi="Arial" w:cs="Arial"/>
          <w:color w:val="000000"/>
        </w:rPr>
      </w:pPr>
      <w:r>
        <w:rPr>
          <w:rFonts w:ascii="Arial" w:eastAsia="Times New Roman" w:hAnsi="Arial" w:cs="Arial"/>
          <w:color w:val="000000" w:themeColor="text1"/>
        </w:rPr>
        <w:t>The American College Application Campaign has</w:t>
      </w:r>
      <w:r w:rsidR="5858FB11" w:rsidRPr="4E3DB6A4">
        <w:rPr>
          <w:rFonts w:ascii="Arial" w:eastAsia="Times New Roman" w:hAnsi="Arial" w:cs="Arial"/>
          <w:color w:val="000000" w:themeColor="text1"/>
        </w:rPr>
        <w:t xml:space="preserve"> two student resources that we encourage all students to use in preparation for the college application event. First, there is a </w:t>
      </w:r>
      <w:r w:rsidR="5858FB11" w:rsidRPr="4E3DB6A4">
        <w:rPr>
          <w:rFonts w:ascii="Arial" w:eastAsia="Times New Roman" w:hAnsi="Arial" w:cs="Arial"/>
          <w:i/>
          <w:iCs/>
          <w:color w:val="000000" w:themeColor="text1"/>
        </w:rPr>
        <w:t>College Research Worksheet</w:t>
      </w:r>
      <w:r w:rsidR="5858FB11" w:rsidRPr="4E3DB6A4">
        <w:rPr>
          <w:rFonts w:ascii="Arial" w:eastAsia="Times New Roman" w:hAnsi="Arial" w:cs="Arial"/>
          <w:color w:val="000000" w:themeColor="text1"/>
        </w:rPr>
        <w:t xml:space="preserve"> designed to support students and their families as they narrow down the list of colleges to which each student wants to apply. We encourage students to apply to multiple and varied schools</w:t>
      </w:r>
      <w:r w:rsidR="4B5AE375" w:rsidRPr="4E3DB6A4">
        <w:rPr>
          <w:rFonts w:ascii="Arial" w:eastAsia="Times New Roman" w:hAnsi="Arial" w:cs="Arial"/>
          <w:color w:val="000000" w:themeColor="text1"/>
        </w:rPr>
        <w:t>, including at least one local college or university, such as [</w:t>
      </w:r>
      <w:r w:rsidR="4B5AE375" w:rsidRPr="4E3DB6A4">
        <w:rPr>
          <w:rFonts w:ascii="Arial" w:eastAsia="Times New Roman" w:hAnsi="Arial" w:cs="Arial"/>
          <w:color w:val="000000" w:themeColor="text1"/>
          <w:highlight w:val="yellow"/>
        </w:rPr>
        <w:t>enter name(s) of local institutions</w:t>
      </w:r>
      <w:r w:rsidR="4B5AE375" w:rsidRPr="4E3DB6A4">
        <w:rPr>
          <w:rFonts w:ascii="Arial" w:eastAsia="Times New Roman" w:hAnsi="Arial" w:cs="Arial"/>
          <w:color w:val="000000" w:themeColor="text1"/>
        </w:rPr>
        <w:t>]</w:t>
      </w:r>
      <w:r w:rsidR="5858FB11" w:rsidRPr="4E3DB6A4">
        <w:rPr>
          <w:rFonts w:ascii="Arial" w:eastAsia="Times New Roman" w:hAnsi="Arial" w:cs="Arial"/>
          <w:color w:val="000000" w:themeColor="text1"/>
        </w:rPr>
        <w:t xml:space="preserve">. In addition, there is a </w:t>
      </w:r>
      <w:r w:rsidR="5858FB11" w:rsidRPr="4E3DB6A4">
        <w:rPr>
          <w:rFonts w:ascii="Arial" w:eastAsia="Times New Roman" w:hAnsi="Arial" w:cs="Arial"/>
          <w:i/>
          <w:iCs/>
          <w:color w:val="000000" w:themeColor="text1"/>
        </w:rPr>
        <w:t>College Application Worksheet</w:t>
      </w:r>
      <w:r w:rsidR="5858FB11" w:rsidRPr="4E3DB6A4">
        <w:rPr>
          <w:rFonts w:ascii="Arial" w:eastAsia="Times New Roman" w:hAnsi="Arial" w:cs="Arial"/>
          <w:color w:val="000000" w:themeColor="text1"/>
        </w:rPr>
        <w:t xml:space="preserve"> which we encourage students to complete prior to the event</w:t>
      </w:r>
      <w:r w:rsidR="7586763D" w:rsidRPr="4E3DB6A4">
        <w:rPr>
          <w:rFonts w:ascii="Arial" w:eastAsia="Times New Roman" w:hAnsi="Arial" w:cs="Arial"/>
          <w:color w:val="000000" w:themeColor="text1"/>
        </w:rPr>
        <w:t xml:space="preserve">. </w:t>
      </w:r>
      <w:r w:rsidR="6F0790F0" w:rsidRPr="4E3DB6A4">
        <w:rPr>
          <w:rFonts w:ascii="Arial" w:eastAsia="Times New Roman" w:hAnsi="Arial" w:cs="Arial"/>
          <w:color w:val="000000" w:themeColor="text1"/>
        </w:rPr>
        <w:t xml:space="preserve">This </w:t>
      </w:r>
      <w:r w:rsidR="4B5AE375" w:rsidRPr="4E3DB6A4">
        <w:rPr>
          <w:rFonts w:ascii="Arial" w:eastAsia="Times New Roman" w:hAnsi="Arial" w:cs="Arial"/>
          <w:color w:val="000000" w:themeColor="text1"/>
        </w:rPr>
        <w:t>w</w:t>
      </w:r>
      <w:r w:rsidR="6F0790F0" w:rsidRPr="4E3DB6A4">
        <w:rPr>
          <w:rFonts w:ascii="Arial" w:eastAsia="Times New Roman" w:hAnsi="Arial" w:cs="Arial"/>
          <w:color w:val="000000" w:themeColor="text1"/>
        </w:rPr>
        <w:t xml:space="preserve">orksheet allows students to collect information that is typically asked on college applications. Having this </w:t>
      </w:r>
      <w:r w:rsidR="4B5AE375" w:rsidRPr="4E3DB6A4">
        <w:rPr>
          <w:rFonts w:ascii="Arial" w:eastAsia="Times New Roman" w:hAnsi="Arial" w:cs="Arial"/>
          <w:color w:val="000000" w:themeColor="text1"/>
        </w:rPr>
        <w:t xml:space="preserve">worksheet </w:t>
      </w:r>
      <w:r w:rsidR="6F0790F0" w:rsidRPr="4E3DB6A4">
        <w:rPr>
          <w:rFonts w:ascii="Arial" w:eastAsia="Times New Roman" w:hAnsi="Arial" w:cs="Arial"/>
          <w:color w:val="000000" w:themeColor="text1"/>
        </w:rPr>
        <w:t xml:space="preserve">completed and available at the </w:t>
      </w:r>
      <w:r w:rsidR="4B5AE375" w:rsidRPr="4E3DB6A4">
        <w:rPr>
          <w:rFonts w:ascii="Arial" w:eastAsia="Times New Roman" w:hAnsi="Arial" w:cs="Arial"/>
          <w:color w:val="000000" w:themeColor="text1"/>
        </w:rPr>
        <w:t xml:space="preserve">college application </w:t>
      </w:r>
      <w:r w:rsidR="6F0790F0" w:rsidRPr="4E3DB6A4">
        <w:rPr>
          <w:rFonts w:ascii="Arial" w:eastAsia="Times New Roman" w:hAnsi="Arial" w:cs="Arial"/>
          <w:color w:val="000000" w:themeColor="text1"/>
        </w:rPr>
        <w:t>event will allow students to quickly and easily complete college applications.</w:t>
      </w:r>
      <w:r w:rsidR="5858FB11" w:rsidRPr="4E3DB6A4">
        <w:rPr>
          <w:rFonts w:ascii="Arial" w:eastAsia="Times New Roman" w:hAnsi="Arial" w:cs="Arial"/>
          <w:color w:val="000000" w:themeColor="text1"/>
        </w:rPr>
        <w:t xml:space="preserve"> </w:t>
      </w:r>
    </w:p>
    <w:p w14:paraId="52B0BB24" w14:textId="77777777" w:rsidR="00984400" w:rsidRPr="00984400" w:rsidRDefault="00984400" w:rsidP="00984400">
      <w:pPr>
        <w:spacing w:after="0" w:line="240" w:lineRule="auto"/>
        <w:rPr>
          <w:rFonts w:ascii="Arial" w:eastAsia="Times New Roman" w:hAnsi="Arial" w:cs="Arial"/>
          <w:color w:val="000000"/>
        </w:rPr>
      </w:pPr>
    </w:p>
    <w:p w14:paraId="61084033" w14:textId="77777777" w:rsidR="00984400" w:rsidRPr="00984400" w:rsidRDefault="09361EC5" w:rsidP="00984400">
      <w:pPr>
        <w:spacing w:after="0" w:line="240" w:lineRule="auto"/>
        <w:rPr>
          <w:rFonts w:ascii="Arial" w:eastAsia="Times New Roman" w:hAnsi="Arial" w:cs="Arial"/>
          <w:color w:val="000000"/>
        </w:rPr>
      </w:pPr>
      <w:r w:rsidRPr="7169EBEB">
        <w:rPr>
          <w:rFonts w:ascii="Arial" w:eastAsia="Times New Roman" w:hAnsi="Arial" w:cs="Arial"/>
          <w:color w:val="000000" w:themeColor="text1"/>
        </w:rPr>
        <w:t xml:space="preserve">We anticipate that students and their families will need to work together in gathering the information listed in the </w:t>
      </w:r>
      <w:r w:rsidRPr="0005352F">
        <w:rPr>
          <w:rFonts w:ascii="Arial" w:eastAsia="Times New Roman" w:hAnsi="Arial" w:cs="Arial"/>
          <w:i/>
          <w:iCs/>
          <w:color w:val="000000" w:themeColor="text1"/>
        </w:rPr>
        <w:t>College Application Worksheet</w:t>
      </w:r>
      <w:r w:rsidRPr="7169EBEB">
        <w:rPr>
          <w:rFonts w:ascii="Arial" w:eastAsia="Times New Roman" w:hAnsi="Arial" w:cs="Arial"/>
          <w:color w:val="000000" w:themeColor="text1"/>
        </w:rPr>
        <w:t xml:space="preserve">. Families are welcome to visit </w:t>
      </w:r>
      <w:r w:rsidRPr="7169EBEB">
        <w:rPr>
          <w:rFonts w:ascii="Arial" w:eastAsia="Times New Roman" w:hAnsi="Arial" w:cs="Arial"/>
          <w:color w:val="000000" w:themeColor="text1"/>
          <w:highlight w:val="yellow"/>
        </w:rPr>
        <w:t>[Name of your high school]</w:t>
      </w:r>
      <w:r w:rsidRPr="7169EBEB">
        <w:rPr>
          <w:rFonts w:ascii="Arial" w:eastAsia="Times New Roman" w:hAnsi="Arial" w:cs="Arial"/>
          <w:color w:val="000000" w:themeColor="text1"/>
        </w:rPr>
        <w:t xml:space="preserve"> on </w:t>
      </w:r>
      <w:r w:rsidRPr="7169EBEB">
        <w:rPr>
          <w:rFonts w:ascii="Arial" w:eastAsia="Times New Roman" w:hAnsi="Arial" w:cs="Arial"/>
          <w:color w:val="000000" w:themeColor="text1"/>
          <w:highlight w:val="yellow"/>
        </w:rPr>
        <w:t>[Date(s) of event]</w:t>
      </w:r>
      <w:r w:rsidRPr="7169EBEB">
        <w:rPr>
          <w:rFonts w:ascii="Arial" w:eastAsia="Times New Roman" w:hAnsi="Arial" w:cs="Arial"/>
          <w:color w:val="000000" w:themeColor="text1"/>
        </w:rPr>
        <w:t xml:space="preserve"> to assist their student during the application process. In addition, if family members are interested in volunteering or guest speaking during the event, </w:t>
      </w:r>
      <w:r w:rsidRPr="7169EBEB">
        <w:rPr>
          <w:rFonts w:ascii="Arial" w:eastAsia="Times New Roman" w:hAnsi="Arial" w:cs="Arial"/>
          <w:color w:val="000000" w:themeColor="text1"/>
        </w:rPr>
        <w:lastRenderedPageBreak/>
        <w:t>please let me know. Volunteers can greet and sign-in students, assist students with the completion of college applications, or distribute information about financial aid opportunities.</w:t>
      </w:r>
    </w:p>
    <w:p w14:paraId="1493C27E" w14:textId="77777777" w:rsidR="00984400" w:rsidRPr="00984400" w:rsidRDefault="00984400" w:rsidP="00984400">
      <w:pPr>
        <w:spacing w:after="0" w:line="240" w:lineRule="auto"/>
        <w:rPr>
          <w:rFonts w:ascii="Arial" w:eastAsia="Times New Roman" w:hAnsi="Arial" w:cs="Arial"/>
          <w:color w:val="000000"/>
        </w:rPr>
      </w:pPr>
    </w:p>
    <w:p w14:paraId="039906B6" w14:textId="59952E76" w:rsidR="00984400" w:rsidRPr="00984400" w:rsidRDefault="5858FB11" w:rsidP="00984400">
      <w:pPr>
        <w:spacing w:after="0" w:line="240" w:lineRule="auto"/>
        <w:rPr>
          <w:rFonts w:ascii="Arial" w:eastAsia="Times New Roman" w:hAnsi="Arial" w:cs="Arial"/>
          <w:color w:val="000000"/>
        </w:rPr>
      </w:pPr>
      <w:r w:rsidRPr="3EF832F1">
        <w:rPr>
          <w:rFonts w:ascii="Arial" w:eastAsia="Times New Roman" w:hAnsi="Arial" w:cs="Arial"/>
          <w:color w:val="000000" w:themeColor="text1"/>
        </w:rPr>
        <w:t xml:space="preserve">Additionally, we encourage families to join us in celebrating the college application process on social media. September </w:t>
      </w:r>
      <w:r w:rsidR="4B5AE375" w:rsidRPr="3EF832F1">
        <w:rPr>
          <w:rFonts w:ascii="Arial" w:eastAsia="Times New Roman" w:hAnsi="Arial" w:cs="Arial"/>
          <w:color w:val="000000" w:themeColor="text1"/>
        </w:rPr>
        <w:t>2</w:t>
      </w:r>
      <w:r w:rsidR="68A0F997" w:rsidRPr="3EF832F1">
        <w:rPr>
          <w:rFonts w:ascii="Arial" w:eastAsia="Times New Roman" w:hAnsi="Arial" w:cs="Arial"/>
          <w:color w:val="000000" w:themeColor="text1"/>
        </w:rPr>
        <w:t>0</w:t>
      </w:r>
      <w:r w:rsidR="61E1C0CB" w:rsidRPr="3EF832F1">
        <w:rPr>
          <w:rFonts w:ascii="Arial" w:eastAsia="Times New Roman" w:hAnsi="Arial" w:cs="Arial"/>
          <w:color w:val="000000" w:themeColor="text1"/>
        </w:rPr>
        <w:t xml:space="preserve">, </w:t>
      </w:r>
      <w:proofErr w:type="gramStart"/>
      <w:r w:rsidR="4B5AE375" w:rsidRPr="3EF832F1">
        <w:rPr>
          <w:rFonts w:ascii="Arial" w:eastAsia="Times New Roman" w:hAnsi="Arial" w:cs="Arial"/>
          <w:color w:val="000000" w:themeColor="text1"/>
        </w:rPr>
        <w:t>202</w:t>
      </w:r>
      <w:r w:rsidR="5C55F380" w:rsidRPr="3EF832F1">
        <w:rPr>
          <w:rFonts w:ascii="Arial" w:eastAsia="Times New Roman" w:hAnsi="Arial" w:cs="Arial"/>
          <w:color w:val="000000" w:themeColor="text1"/>
        </w:rPr>
        <w:t>4</w:t>
      </w:r>
      <w:proofErr w:type="gramEnd"/>
      <w:r w:rsidR="4B5AE375" w:rsidRPr="3EF832F1">
        <w:rPr>
          <w:rFonts w:ascii="Arial" w:eastAsia="Times New Roman" w:hAnsi="Arial" w:cs="Arial"/>
          <w:color w:val="000000" w:themeColor="text1"/>
        </w:rPr>
        <w:t xml:space="preserve"> </w:t>
      </w:r>
      <w:r w:rsidRPr="3EF832F1">
        <w:rPr>
          <w:rFonts w:ascii="Arial" w:eastAsia="Times New Roman" w:hAnsi="Arial" w:cs="Arial"/>
          <w:color w:val="000000" w:themeColor="text1"/>
        </w:rPr>
        <w:t xml:space="preserve">will kick off the American College Application Campaign with #WhyApply Day. We encourage you to use the hashtag #WhyApply to share with students the importance of applying for college. </w:t>
      </w:r>
    </w:p>
    <w:p w14:paraId="20A32AAB" w14:textId="77777777" w:rsidR="00984400" w:rsidRPr="00984400" w:rsidRDefault="00984400" w:rsidP="00984400">
      <w:pPr>
        <w:spacing w:after="0" w:line="240" w:lineRule="auto"/>
        <w:rPr>
          <w:rFonts w:ascii="Arial" w:eastAsia="Times New Roman" w:hAnsi="Arial" w:cs="Arial"/>
          <w:color w:val="000000"/>
        </w:rPr>
      </w:pPr>
    </w:p>
    <w:p w14:paraId="2EA89E97" w14:textId="77777777" w:rsidR="00984400" w:rsidRPr="00984400" w:rsidRDefault="09361EC5" w:rsidP="00984400">
      <w:pPr>
        <w:spacing w:after="0" w:line="240" w:lineRule="auto"/>
        <w:rPr>
          <w:rFonts w:ascii="Arial" w:eastAsia="Times New Roman" w:hAnsi="Arial" w:cs="Arial"/>
          <w:color w:val="000000"/>
        </w:rPr>
      </w:pPr>
      <w:r w:rsidRPr="7169EBEB">
        <w:rPr>
          <w:rFonts w:ascii="Arial" w:eastAsia="Times New Roman" w:hAnsi="Arial" w:cs="Arial"/>
          <w:color w:val="000000" w:themeColor="text1"/>
        </w:rPr>
        <w:t xml:space="preserve">If you have any questions please call </w:t>
      </w:r>
      <w:r w:rsidRPr="7169EBEB">
        <w:rPr>
          <w:rFonts w:ascii="Arial" w:eastAsia="Times New Roman" w:hAnsi="Arial" w:cs="Arial"/>
          <w:color w:val="000000" w:themeColor="text1"/>
          <w:highlight w:val="yellow"/>
        </w:rPr>
        <w:t>[Site Coordinator’s Name, Site Coordinator’s Title]</w:t>
      </w:r>
      <w:r w:rsidRPr="7169EBEB">
        <w:rPr>
          <w:rFonts w:ascii="Arial" w:eastAsia="Times New Roman" w:hAnsi="Arial" w:cs="Arial"/>
          <w:color w:val="000000" w:themeColor="text1"/>
        </w:rPr>
        <w:t xml:space="preserve">, at </w:t>
      </w:r>
      <w:r w:rsidRPr="7169EBEB">
        <w:rPr>
          <w:rFonts w:ascii="Arial" w:eastAsia="Times New Roman" w:hAnsi="Arial" w:cs="Arial"/>
          <w:color w:val="000000" w:themeColor="text1"/>
          <w:highlight w:val="yellow"/>
        </w:rPr>
        <w:t>[Site Coordinator’s phone number]</w:t>
      </w:r>
      <w:r w:rsidRPr="7169EBEB">
        <w:rPr>
          <w:rFonts w:ascii="Arial" w:eastAsia="Times New Roman" w:hAnsi="Arial" w:cs="Arial"/>
          <w:color w:val="000000" w:themeColor="text1"/>
        </w:rPr>
        <w:t xml:space="preserve">. Thank you in advance for your support of this exciting initiative to encourage all </w:t>
      </w:r>
      <w:r w:rsidRPr="7169EBEB">
        <w:rPr>
          <w:rFonts w:ascii="Arial" w:eastAsia="Times New Roman" w:hAnsi="Arial" w:cs="Arial"/>
          <w:color w:val="000000" w:themeColor="text1"/>
          <w:highlight w:val="yellow"/>
        </w:rPr>
        <w:t>[State’s Name]</w:t>
      </w:r>
      <w:r w:rsidRPr="7169EBEB">
        <w:rPr>
          <w:rFonts w:ascii="Arial" w:eastAsia="Times New Roman" w:hAnsi="Arial" w:cs="Arial"/>
          <w:color w:val="000000" w:themeColor="text1"/>
        </w:rPr>
        <w:t xml:space="preserve"> students to make college a part of their future. </w:t>
      </w:r>
    </w:p>
    <w:p w14:paraId="15D8D0BD" w14:textId="77777777" w:rsidR="00984400" w:rsidRPr="00984400" w:rsidRDefault="00984400" w:rsidP="00984400">
      <w:pPr>
        <w:spacing w:after="0" w:line="240" w:lineRule="auto"/>
        <w:rPr>
          <w:rFonts w:ascii="Arial" w:eastAsia="Times New Roman" w:hAnsi="Arial" w:cs="Arial"/>
          <w:color w:val="000000"/>
        </w:rPr>
      </w:pPr>
    </w:p>
    <w:p w14:paraId="39CC99E2" w14:textId="77777777" w:rsidR="00984400" w:rsidRPr="00984400" w:rsidRDefault="00984400" w:rsidP="00984400">
      <w:pPr>
        <w:spacing w:after="0" w:line="240" w:lineRule="auto"/>
        <w:rPr>
          <w:rFonts w:ascii="Arial" w:eastAsia="Times New Roman" w:hAnsi="Arial" w:cs="Arial"/>
          <w:color w:val="000000"/>
        </w:rPr>
      </w:pPr>
    </w:p>
    <w:p w14:paraId="793847EB" w14:textId="77777777" w:rsidR="00984400" w:rsidRPr="00984400" w:rsidRDefault="00984400" w:rsidP="00984400">
      <w:pPr>
        <w:spacing w:after="0" w:line="240" w:lineRule="auto"/>
        <w:rPr>
          <w:rFonts w:ascii="Arial" w:eastAsia="Times New Roman" w:hAnsi="Arial" w:cs="Arial"/>
          <w:color w:val="000000"/>
        </w:rPr>
      </w:pPr>
      <w:r w:rsidRPr="00984400">
        <w:rPr>
          <w:rFonts w:ascii="Arial" w:eastAsia="Times New Roman" w:hAnsi="Arial" w:cs="Arial"/>
          <w:color w:val="000000"/>
        </w:rPr>
        <w:t>Sincerely,</w:t>
      </w:r>
    </w:p>
    <w:p w14:paraId="7F2BF3E2" w14:textId="77777777" w:rsidR="00984400" w:rsidRPr="00984400" w:rsidRDefault="09361EC5" w:rsidP="7169EBEB">
      <w:pPr>
        <w:spacing w:after="0" w:line="240" w:lineRule="auto"/>
        <w:rPr>
          <w:rFonts w:ascii="Arial" w:eastAsia="Times New Roman" w:hAnsi="Arial" w:cs="Arial"/>
          <w:color w:val="000000"/>
          <w:highlight w:val="yellow"/>
        </w:rPr>
      </w:pPr>
      <w:r w:rsidRPr="7169EBEB">
        <w:rPr>
          <w:rFonts w:ascii="Arial" w:eastAsia="Times New Roman" w:hAnsi="Arial" w:cs="Arial"/>
          <w:color w:val="000000" w:themeColor="text1"/>
        </w:rPr>
        <w:t>[</w:t>
      </w:r>
      <w:r w:rsidRPr="7169EBEB">
        <w:rPr>
          <w:rFonts w:ascii="Arial" w:eastAsia="Times New Roman" w:hAnsi="Arial" w:cs="Arial"/>
          <w:color w:val="000000" w:themeColor="text1"/>
          <w:highlight w:val="yellow"/>
        </w:rPr>
        <w:t>Name of Site Coordinator]</w:t>
      </w:r>
    </w:p>
    <w:p w14:paraId="54382C7F" w14:textId="77777777" w:rsidR="00984400" w:rsidRPr="00984400" w:rsidRDefault="09361EC5" w:rsidP="00984400">
      <w:pPr>
        <w:spacing w:after="0" w:line="240" w:lineRule="auto"/>
        <w:rPr>
          <w:rFonts w:ascii="Arial" w:eastAsia="Times New Roman" w:hAnsi="Arial" w:cs="Arial"/>
          <w:color w:val="000000"/>
          <w:sz w:val="24"/>
          <w:szCs w:val="24"/>
        </w:rPr>
      </w:pPr>
      <w:r w:rsidRPr="7169EBEB">
        <w:rPr>
          <w:rFonts w:ascii="Arial" w:eastAsia="Times New Roman" w:hAnsi="Arial" w:cs="Arial"/>
          <w:color w:val="000000" w:themeColor="text1"/>
          <w:sz w:val="24"/>
          <w:szCs w:val="24"/>
          <w:highlight w:val="yellow"/>
        </w:rPr>
        <w:t>[Title]</w:t>
      </w:r>
      <w:r w:rsidRPr="7169EBEB">
        <w:rPr>
          <w:rFonts w:ascii="Arial" w:eastAsia="Times New Roman" w:hAnsi="Arial" w:cs="Arial"/>
          <w:color w:val="000000" w:themeColor="text1"/>
          <w:sz w:val="24"/>
          <w:szCs w:val="24"/>
        </w:rPr>
        <w:t xml:space="preserve"> </w:t>
      </w:r>
    </w:p>
    <w:p w14:paraId="0A0FE6AC" w14:textId="77777777" w:rsidR="00984400" w:rsidRPr="00984400" w:rsidRDefault="00984400" w:rsidP="00984400">
      <w:pPr>
        <w:spacing w:after="0" w:line="240" w:lineRule="auto"/>
        <w:rPr>
          <w:rFonts w:ascii="Arial" w:eastAsia="Times New Roman" w:hAnsi="Arial" w:cs="Arial"/>
          <w:color w:val="000000"/>
          <w:sz w:val="24"/>
          <w:szCs w:val="24"/>
        </w:rPr>
      </w:pPr>
    </w:p>
    <w:p w14:paraId="1F11027E" w14:textId="77777777" w:rsidR="00984400" w:rsidRPr="00984400" w:rsidRDefault="00984400" w:rsidP="00984400">
      <w:pPr>
        <w:spacing w:after="0" w:line="240" w:lineRule="auto"/>
        <w:jc w:val="both"/>
        <w:rPr>
          <w:rFonts w:ascii="Arial" w:eastAsia="Times New Roman" w:hAnsi="Arial" w:cs="Arial"/>
          <w:color w:val="000000"/>
        </w:rPr>
      </w:pPr>
    </w:p>
    <w:p w14:paraId="19CDC5F3" w14:textId="0B533D39" w:rsidR="00984400" w:rsidRPr="00372CF1" w:rsidRDefault="00984400" w:rsidP="00984400">
      <w:pPr>
        <w:spacing w:after="0" w:line="240" w:lineRule="auto"/>
        <w:jc w:val="both"/>
        <w:rPr>
          <w:rFonts w:cs="Arial"/>
        </w:rPr>
      </w:pPr>
    </w:p>
    <w:sectPr w:rsidR="00984400" w:rsidRPr="00372CF1" w:rsidSect="003C10C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5826" w14:textId="77777777" w:rsidR="00BF3DCE" w:rsidRDefault="00BF3DCE" w:rsidP="00C3492E">
      <w:pPr>
        <w:spacing w:after="0" w:line="240" w:lineRule="auto"/>
      </w:pPr>
      <w:r>
        <w:separator/>
      </w:r>
    </w:p>
  </w:endnote>
  <w:endnote w:type="continuationSeparator" w:id="0">
    <w:p w14:paraId="5F2E99D1" w14:textId="77777777" w:rsidR="00BF3DCE" w:rsidRDefault="00BF3DCE" w:rsidP="00C3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B939" w14:textId="77777777" w:rsidR="00C3492E" w:rsidRPr="006B730D" w:rsidRDefault="00C3492E" w:rsidP="00C3492E">
    <w:pPr>
      <w:tabs>
        <w:tab w:val="center" w:pos="4680"/>
        <w:tab w:val="right" w:pos="9360"/>
      </w:tabs>
      <w:jc w:val="center"/>
      <w:rPr>
        <w:rFonts w:ascii="Cambria" w:eastAsia="Cambria" w:hAnsi="Cambria" w:cs="Times New Roman"/>
        <w:noProof/>
        <w:color w:val="595959"/>
        <w:sz w:val="20"/>
        <w:szCs w:val="20"/>
        <w:u w:val="thick" w:color="595959"/>
      </w:rPr>
    </w:pPr>
    <w:r w:rsidRPr="006B730D">
      <w:rPr>
        <w:rFonts w:ascii="Cambria" w:eastAsia="Cambria" w:hAnsi="Cambria" w:cs="Times New Roman"/>
        <w:noProof/>
        <w:color w:val="595959"/>
        <w:sz w:val="20"/>
        <w:szCs w:val="20"/>
        <w:u w:val="thick" w:color="595959"/>
      </w:rPr>
      <w:t>_________________________________________________________________________________________________________________________</w:t>
    </w:r>
  </w:p>
  <w:p w14:paraId="62078B4F" w14:textId="26ABC14E" w:rsidR="00C3492E" w:rsidRPr="006B730D" w:rsidRDefault="00C3492E" w:rsidP="00C3492E">
    <w:pPr>
      <w:tabs>
        <w:tab w:val="center" w:pos="4680"/>
        <w:tab w:val="right" w:pos="9360"/>
      </w:tabs>
      <w:jc w:val="center"/>
      <w:rPr>
        <w:rFonts w:ascii="Cambria" w:eastAsia="Cambria" w:hAnsi="Cambria" w:cs="Times New Roman"/>
        <w:b/>
        <w:noProof/>
        <w:sz w:val="20"/>
        <w:szCs w:val="20"/>
      </w:rPr>
    </w:pPr>
    <w:r w:rsidRPr="006B730D">
      <w:rPr>
        <w:rFonts w:ascii="Cambria" w:eastAsia="Cambria" w:hAnsi="Cambria" w:cs="Times New Roman"/>
        <w:b/>
        <w:noProof/>
        <w:sz w:val="20"/>
        <w:szCs w:val="20"/>
      </w:rPr>
      <w:t>American College Application Campaign</w:t>
    </w:r>
    <w:r>
      <w:rPr>
        <w:rFonts w:ascii="Cambria" w:eastAsia="Cambria" w:hAnsi="Cambria" w:cs="Times New Roman"/>
        <w:b/>
        <w:noProof/>
        <w:sz w:val="20"/>
        <w:szCs w:val="20"/>
      </w:rPr>
      <w:br/>
      <w:t>ACT</w:t>
    </w:r>
    <w:r w:rsidR="00713325">
      <w:rPr>
        <w:rFonts w:ascii="Cambria" w:eastAsia="Cambria" w:hAnsi="Cambria" w:cs="Times New Roman"/>
        <w:b/>
        <w:noProof/>
        <w:sz w:val="20"/>
        <w:szCs w:val="20"/>
      </w:rPr>
      <w:t>’s</w:t>
    </w:r>
    <w:r>
      <w:rPr>
        <w:rFonts w:ascii="Cambria" w:eastAsia="Cambria" w:hAnsi="Cambria" w:cs="Times New Roman"/>
        <w:b/>
        <w:noProof/>
        <w:sz w:val="20"/>
        <w:szCs w:val="20"/>
      </w:rPr>
      <w:t xml:space="preserve"> Center for Equity in Learning</w:t>
    </w:r>
  </w:p>
  <w:p w14:paraId="5723BE76" w14:textId="7F917274" w:rsidR="00C3492E" w:rsidRDefault="00265852" w:rsidP="00C3492E">
    <w:pPr>
      <w:pStyle w:val="Footer"/>
      <w:jc w:val="center"/>
      <w:rPr>
        <w:rStyle w:val="Hyperlink"/>
        <w:rFonts w:ascii="Cambria" w:eastAsia="Cambria" w:hAnsi="Cambria"/>
        <w:noProof/>
        <w:color w:val="0D0D0D" w:themeColor="text1" w:themeTint="F2"/>
        <w:sz w:val="20"/>
        <w:u w:val="none"/>
      </w:rPr>
    </w:pPr>
    <w:hyperlink r:id="rId1">
      <w:r w:rsidR="3EF832F1" w:rsidRPr="3EF832F1">
        <w:rPr>
          <w:rStyle w:val="Hyperlink"/>
          <w:rFonts w:ascii="Cambria" w:eastAsia="Cambria" w:hAnsi="Cambria"/>
          <w:noProof/>
          <w:sz w:val="20"/>
          <w:szCs w:val="20"/>
        </w:rPr>
        <w:t>https://equityinlearning.act.org/acac</w:t>
      </w:r>
    </w:hyperlink>
    <w:r w:rsidR="3EF832F1" w:rsidRPr="3EF832F1">
      <w:rPr>
        <w:rStyle w:val="Hyperlink"/>
        <w:rFonts w:ascii="Cambria" w:eastAsia="Cambria" w:hAnsi="Cambria"/>
        <w:noProof/>
        <w:color w:val="0D0D0D" w:themeColor="text1" w:themeTint="F2"/>
        <w:sz w:val="20"/>
        <w:szCs w:val="20"/>
        <w:u w:val="none"/>
      </w:rPr>
      <w:t xml:space="preserve"> | </w:t>
    </w:r>
    <w:hyperlink r:id="rId2">
      <w:r w:rsidR="3EF832F1" w:rsidRPr="3EF832F1">
        <w:rPr>
          <w:rStyle w:val="Hyperlink"/>
          <w:rFonts w:ascii="Cambria" w:eastAsia="Cambria" w:hAnsi="Cambria"/>
          <w:noProof/>
          <w:sz w:val="20"/>
          <w:szCs w:val="20"/>
        </w:rPr>
        <w:t>acac@ACT.org</w:t>
      </w:r>
    </w:hyperlink>
    <w:r w:rsidR="3EF832F1" w:rsidRPr="3EF832F1">
      <w:rPr>
        <w:rStyle w:val="Hyperlink"/>
        <w:rFonts w:ascii="Cambria" w:eastAsia="Cambria" w:hAnsi="Cambria"/>
        <w:noProof/>
        <w:color w:val="0D0D0D" w:themeColor="text1" w:themeTint="F2"/>
        <w:sz w:val="20"/>
        <w:szCs w:val="20"/>
        <w:u w:val="none"/>
      </w:rPr>
      <w:t xml:space="preserve"> </w:t>
    </w:r>
  </w:p>
  <w:p w14:paraId="5190583E" w14:textId="779236BB" w:rsidR="3EF832F1" w:rsidRDefault="57D4CE1C" w:rsidP="57D4CE1C">
    <w:pPr>
      <w:tabs>
        <w:tab w:val="center" w:pos="4680"/>
        <w:tab w:val="right" w:pos="9360"/>
      </w:tabs>
      <w:spacing w:after="0" w:line="240" w:lineRule="auto"/>
      <w:jc w:val="right"/>
      <w:rPr>
        <w:rStyle w:val="Hyperlink"/>
        <w:rFonts w:ascii="Calibri" w:eastAsia="Calibri" w:hAnsi="Calibri" w:cs="Calibri"/>
        <w:noProof/>
        <w:color w:val="auto"/>
        <w:sz w:val="18"/>
        <w:szCs w:val="18"/>
        <w:u w:val="none"/>
      </w:rPr>
    </w:pPr>
    <w:r w:rsidRPr="57D4CE1C">
      <w:rPr>
        <w:rStyle w:val="Hyperlink"/>
        <w:rFonts w:ascii="Calibri" w:eastAsia="Calibri" w:hAnsi="Calibri" w:cs="Calibri"/>
        <w:noProof/>
        <w:color w:val="auto"/>
        <w:sz w:val="18"/>
        <w:szCs w:val="18"/>
        <w:u w:val="none"/>
      </w:rPr>
      <w:t>© ACAC 2019, updated March 2024</w:t>
    </w:r>
  </w:p>
  <w:p w14:paraId="222F4F23" w14:textId="7A580BE3" w:rsidR="3EF832F1" w:rsidRDefault="3EF832F1" w:rsidP="3EF832F1">
    <w:pPr>
      <w:tabs>
        <w:tab w:val="center" w:pos="4680"/>
        <w:tab w:val="right" w:pos="9360"/>
      </w:tabs>
      <w:spacing w:after="0" w:line="240" w:lineRule="auto"/>
      <w:jc w:val="right"/>
      <w:rPr>
        <w:rStyle w:val="Hyperlink"/>
        <w:rFonts w:ascii="Calibri" w:eastAsia="Calibri" w:hAnsi="Calibri" w:cs="Calibri"/>
        <w:i/>
        <w:iCs/>
        <w:noProof/>
        <w:color w:val="auto"/>
        <w:sz w:val="18"/>
        <w:szCs w:val="18"/>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55A1" w14:textId="77777777" w:rsidR="00BF3DCE" w:rsidRDefault="00BF3DCE" w:rsidP="00C3492E">
      <w:pPr>
        <w:spacing w:after="0" w:line="240" w:lineRule="auto"/>
      </w:pPr>
      <w:r>
        <w:separator/>
      </w:r>
    </w:p>
  </w:footnote>
  <w:footnote w:type="continuationSeparator" w:id="0">
    <w:p w14:paraId="5975D614" w14:textId="77777777" w:rsidR="00BF3DCE" w:rsidRDefault="00BF3DCE" w:rsidP="00C3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0FB360" w14:paraId="422077A9" w14:textId="77777777" w:rsidTr="6A4C5932">
      <w:trPr>
        <w:trHeight w:val="300"/>
      </w:trPr>
      <w:tc>
        <w:tcPr>
          <w:tcW w:w="3120" w:type="dxa"/>
        </w:tcPr>
        <w:p w14:paraId="3B44386C" w14:textId="64F5003B" w:rsidR="520FB360" w:rsidRDefault="520FB360" w:rsidP="6A4C5932">
          <w:pPr>
            <w:pStyle w:val="Header"/>
            <w:ind w:left="-115"/>
          </w:pPr>
        </w:p>
      </w:tc>
      <w:tc>
        <w:tcPr>
          <w:tcW w:w="3120" w:type="dxa"/>
        </w:tcPr>
        <w:p w14:paraId="06F7F3A9" w14:textId="5B06F7D7" w:rsidR="520FB360" w:rsidRDefault="520FB360" w:rsidP="001773E4">
          <w:pPr>
            <w:pStyle w:val="Header"/>
            <w:jc w:val="center"/>
          </w:pPr>
        </w:p>
      </w:tc>
      <w:tc>
        <w:tcPr>
          <w:tcW w:w="3120" w:type="dxa"/>
        </w:tcPr>
        <w:p w14:paraId="3ABDAA9F" w14:textId="2BE17E7F" w:rsidR="520FB360" w:rsidRDefault="520FB360" w:rsidP="001773E4">
          <w:pPr>
            <w:pStyle w:val="Header"/>
            <w:ind w:right="-115"/>
            <w:jc w:val="right"/>
          </w:pPr>
        </w:p>
      </w:tc>
    </w:tr>
  </w:tbl>
  <w:p w14:paraId="76320236" w14:textId="538055C5" w:rsidR="520FB360" w:rsidRDefault="520FB360" w:rsidP="00177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244A3"/>
    <w:multiLevelType w:val="hybridMultilevel"/>
    <w:tmpl w:val="A21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4201985"/>
    <w:multiLevelType w:val="hybridMultilevel"/>
    <w:tmpl w:val="7188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53BC2"/>
    <w:multiLevelType w:val="hybridMultilevel"/>
    <w:tmpl w:val="8CF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595576">
    <w:abstractNumId w:val="3"/>
  </w:num>
  <w:num w:numId="2" w16cid:durableId="1094934871">
    <w:abstractNumId w:val="1"/>
  </w:num>
  <w:num w:numId="3" w16cid:durableId="1310134612">
    <w:abstractNumId w:val="2"/>
  </w:num>
  <w:num w:numId="4" w16cid:durableId="991445870">
    <w:abstractNumId w:val="0"/>
  </w:num>
  <w:num w:numId="5" w16cid:durableId="1671056294">
    <w:abstractNumId w:val="5"/>
  </w:num>
  <w:num w:numId="6" w16cid:durableId="1416439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05352F"/>
    <w:rsid w:val="000F4B45"/>
    <w:rsid w:val="001773E4"/>
    <w:rsid w:val="001A02E3"/>
    <w:rsid w:val="002320D8"/>
    <w:rsid w:val="00235163"/>
    <w:rsid w:val="00265852"/>
    <w:rsid w:val="002716EA"/>
    <w:rsid w:val="002C3CA1"/>
    <w:rsid w:val="002E0CB3"/>
    <w:rsid w:val="003400B6"/>
    <w:rsid w:val="00344255"/>
    <w:rsid w:val="00363B01"/>
    <w:rsid w:val="00372CF1"/>
    <w:rsid w:val="00381459"/>
    <w:rsid w:val="003C10C8"/>
    <w:rsid w:val="003C750D"/>
    <w:rsid w:val="00401771"/>
    <w:rsid w:val="00492129"/>
    <w:rsid w:val="00494716"/>
    <w:rsid w:val="00523A9F"/>
    <w:rsid w:val="00627E9C"/>
    <w:rsid w:val="00713325"/>
    <w:rsid w:val="0074397D"/>
    <w:rsid w:val="007757C8"/>
    <w:rsid w:val="008A4987"/>
    <w:rsid w:val="0090420E"/>
    <w:rsid w:val="00984400"/>
    <w:rsid w:val="009A3F05"/>
    <w:rsid w:val="009C207E"/>
    <w:rsid w:val="009C6976"/>
    <w:rsid w:val="00A71801"/>
    <w:rsid w:val="00AB132D"/>
    <w:rsid w:val="00B93F4E"/>
    <w:rsid w:val="00BA415C"/>
    <w:rsid w:val="00BF3DCE"/>
    <w:rsid w:val="00C3492E"/>
    <w:rsid w:val="00CB2E09"/>
    <w:rsid w:val="00CC64BA"/>
    <w:rsid w:val="00D433ED"/>
    <w:rsid w:val="00D62E87"/>
    <w:rsid w:val="00D654FF"/>
    <w:rsid w:val="00DE427C"/>
    <w:rsid w:val="00E122EA"/>
    <w:rsid w:val="00E9479C"/>
    <w:rsid w:val="00EE5142"/>
    <w:rsid w:val="00F30AB5"/>
    <w:rsid w:val="00F75947"/>
    <w:rsid w:val="00FA53C0"/>
    <w:rsid w:val="05C39E3F"/>
    <w:rsid w:val="09361EC5"/>
    <w:rsid w:val="0A41C1CD"/>
    <w:rsid w:val="0B3D63FC"/>
    <w:rsid w:val="0EE572A4"/>
    <w:rsid w:val="10128A3A"/>
    <w:rsid w:val="10BF6F8B"/>
    <w:rsid w:val="10DE81E0"/>
    <w:rsid w:val="11AEEC01"/>
    <w:rsid w:val="13F73C36"/>
    <w:rsid w:val="18B184FC"/>
    <w:rsid w:val="1A4D555D"/>
    <w:rsid w:val="1A83CD81"/>
    <w:rsid w:val="1CDF216D"/>
    <w:rsid w:val="21A3010D"/>
    <w:rsid w:val="22D26EA5"/>
    <w:rsid w:val="297729D9"/>
    <w:rsid w:val="2A2A2572"/>
    <w:rsid w:val="2AAFA9F7"/>
    <w:rsid w:val="2CDC51AF"/>
    <w:rsid w:val="314E63B5"/>
    <w:rsid w:val="35538309"/>
    <w:rsid w:val="3661E0C4"/>
    <w:rsid w:val="3680C664"/>
    <w:rsid w:val="3EABC9E1"/>
    <w:rsid w:val="3EF832F1"/>
    <w:rsid w:val="45030753"/>
    <w:rsid w:val="472348B2"/>
    <w:rsid w:val="49D67876"/>
    <w:rsid w:val="4B5AE375"/>
    <w:rsid w:val="4E3DB6A4"/>
    <w:rsid w:val="513EA541"/>
    <w:rsid w:val="520FB360"/>
    <w:rsid w:val="55AFFDB4"/>
    <w:rsid w:val="57D4CE1C"/>
    <w:rsid w:val="5858FB11"/>
    <w:rsid w:val="598056A7"/>
    <w:rsid w:val="5C55F380"/>
    <w:rsid w:val="5D949761"/>
    <w:rsid w:val="61E1C0CB"/>
    <w:rsid w:val="64A66361"/>
    <w:rsid w:val="651AA07C"/>
    <w:rsid w:val="652D1341"/>
    <w:rsid w:val="65BB653E"/>
    <w:rsid w:val="68A0F997"/>
    <w:rsid w:val="6A4C5932"/>
    <w:rsid w:val="6F0790F0"/>
    <w:rsid w:val="7169EBEB"/>
    <w:rsid w:val="75867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eastAsia="Times New Roman" w:hAnsi="Arial" w:cs="Times New Roman"/>
      <w:b/>
      <w:bCs/>
      <w:i/>
      <w:iCs/>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customStyle="1" w:styleId="UnresolvedMention1">
    <w:name w:val="Unresolved Mention1"/>
    <w:basedOn w:val="DefaultParagraphFont"/>
    <w:uiPriority w:val="99"/>
    <w:semiHidden/>
    <w:unhideWhenUsed/>
    <w:rsid w:val="00C3492E"/>
    <w:rPr>
      <w:color w:val="605E5C"/>
      <w:shd w:val="clear" w:color="auto" w:fill="E1DFDD"/>
    </w:rPr>
  </w:style>
  <w:style w:type="character" w:customStyle="1" w:styleId="Heading2Char">
    <w:name w:val="Heading 2 Char"/>
    <w:basedOn w:val="DefaultParagraphFont"/>
    <w:link w:val="Heading2"/>
    <w:uiPriority w:val="9"/>
    <w:rsid w:val="00372CF1"/>
    <w:rPr>
      <w:rFonts w:ascii="Arial" w:eastAsia="Times New Roman" w:hAnsi="Arial"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eastAsia="Times New Roman" w:hAnsi="Arial" w:cs="Times New Roman"/>
      <w:bCs/>
      <w:color w:val="660066"/>
      <w:sz w:val="28"/>
      <w:szCs w:val="24"/>
      <w:lang w:val="x-none"/>
    </w:rPr>
  </w:style>
  <w:style w:type="character" w:customStyle="1" w:styleId="TitleChar">
    <w:name w:val="Title Char"/>
    <w:basedOn w:val="DefaultParagraphFont"/>
    <w:link w:val="Title"/>
    <w:rsid w:val="00372CF1"/>
    <w:rPr>
      <w:rFonts w:ascii="Arial" w:eastAsia="Times New Roman" w:hAnsi="Arial"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eastAsia="Times New Roman" w:hAnsi="Arial"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customStyle="1" w:styleId="BodyText3Char">
    <w:name w:val="Body Text 3 Char"/>
    <w:basedOn w:val="DefaultParagraphFont"/>
    <w:link w:val="BodyText3"/>
    <w:uiPriority w:val="99"/>
    <w:semiHidden/>
    <w:rsid w:val="00372CF1"/>
    <w:rPr>
      <w:sz w:val="16"/>
      <w:szCs w:val="16"/>
    </w:rPr>
  </w:style>
  <w:style w:type="paragraph" w:styleId="BalloonText">
    <w:name w:val="Balloon Text"/>
    <w:basedOn w:val="Normal"/>
    <w:link w:val="BalloonTextChar"/>
    <w:uiPriority w:val="99"/>
    <w:semiHidden/>
    <w:unhideWhenUsed/>
    <w:rsid w:val="00BA41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415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A415C"/>
    <w:rPr>
      <w:sz w:val="16"/>
      <w:szCs w:val="16"/>
    </w:rPr>
  </w:style>
  <w:style w:type="paragraph" w:styleId="CommentText">
    <w:name w:val="annotation text"/>
    <w:basedOn w:val="Normal"/>
    <w:link w:val="CommentTextChar"/>
    <w:uiPriority w:val="99"/>
    <w:semiHidden/>
    <w:unhideWhenUsed/>
    <w:rsid w:val="00BA415C"/>
    <w:pPr>
      <w:spacing w:line="240" w:lineRule="auto"/>
    </w:pPr>
    <w:rPr>
      <w:sz w:val="20"/>
      <w:szCs w:val="20"/>
    </w:rPr>
  </w:style>
  <w:style w:type="character" w:customStyle="1" w:styleId="CommentTextChar">
    <w:name w:val="Comment Text Char"/>
    <w:basedOn w:val="DefaultParagraphFont"/>
    <w:link w:val="CommentText"/>
    <w:uiPriority w:val="99"/>
    <w:semiHidden/>
    <w:rsid w:val="00BA415C"/>
    <w:rPr>
      <w:sz w:val="20"/>
      <w:szCs w:val="20"/>
    </w:rPr>
  </w:style>
  <w:style w:type="paragraph" w:styleId="CommentSubject">
    <w:name w:val="annotation subject"/>
    <w:basedOn w:val="CommentText"/>
    <w:next w:val="CommentText"/>
    <w:link w:val="CommentSubjectChar"/>
    <w:uiPriority w:val="99"/>
    <w:semiHidden/>
    <w:unhideWhenUsed/>
    <w:rsid w:val="00BA415C"/>
    <w:rPr>
      <w:b/>
      <w:bCs/>
    </w:rPr>
  </w:style>
  <w:style w:type="character" w:customStyle="1" w:styleId="CommentSubjectChar">
    <w:name w:val="Comment Subject Char"/>
    <w:basedOn w:val="CommentTextChar"/>
    <w:link w:val="CommentSubject"/>
    <w:uiPriority w:val="99"/>
    <w:semiHidden/>
    <w:rsid w:val="00BA415C"/>
    <w:rPr>
      <w:b/>
      <w:bCs/>
      <w:sz w:val="20"/>
      <w:szCs w:val="20"/>
    </w:rPr>
  </w:style>
  <w:style w:type="paragraph" w:styleId="Revision">
    <w:name w:val="Revision"/>
    <w:hidden/>
    <w:uiPriority w:val="99"/>
    <w:semiHidden/>
    <w:rsid w:val="0005352F"/>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65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quityinlearning.act.org/acac/resour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documenttasks/documenttasks1.xml><?xml version="1.0" encoding="utf-8"?>
<t:Tasks xmlns:t="http://schemas.microsoft.com/office/tasks/2019/documenttasks" xmlns:oel="http://schemas.microsoft.com/office/2019/extlst">
  <t:Task id="{B19CB99B-A7A3-402A-B714-B92658798AF9}">
    <t:Anchor>
      <t:Comment id="1647200365"/>
    </t:Anchor>
    <t:History>
      <t:Event id="{CBB6DA41-2FDE-4072-91CF-DAF699027B75}" time="2023-04-27T20:49:04.151Z">
        <t:Attribution userId="S::kingli@act.org::7edc81e2-172c-402f-9cad-cf3e4c0d04ea" userProvider="AD" userName="Lisa King"/>
        <t:Anchor>
          <t:Comment id="1647200365"/>
        </t:Anchor>
        <t:Create/>
      </t:Event>
      <t:Event id="{EC329BE2-6E55-4A45-9A32-F318BC36F070}" time="2023-04-27T20:49:04.151Z">
        <t:Attribution userId="S::kingli@act.org::7edc81e2-172c-402f-9cad-cf3e4c0d04ea" userProvider="AD" userName="Lisa King"/>
        <t:Anchor>
          <t:Comment id="1647200365"/>
        </t:Anchor>
        <t:Assign userId="S::enriquea@act.org::a14a8bf1-e11a-42da-83b6-d14b2b2602e5" userProvider="AD" userName="Adrienne Enriquez (Vendor)"/>
      </t:Event>
      <t:Event id="{AFF6C54D-FEE2-471A-B5A7-7684B8A17B8B}" time="2023-04-27T20:49:04.151Z">
        <t:Attribution userId="S::kingli@act.org::7edc81e2-172c-402f-9cad-cf3e4c0d04ea" userProvider="AD" userName="Lisa King"/>
        <t:Anchor>
          <t:Comment id="1647200365"/>
        </t:Anchor>
        <t:SetTitle title="@Adrienne Enriquez (Vendor) since our website is not meant as for a student and parent audience, can we word this differently? We may need to suggest schools download and send via email or upload to a school--specific website or platform families and …"/>
      </t:Event>
    </t:History>
  </t:Task>
  <t:Task id="{EFD26F1F-9233-4D51-83ED-B557792F9CCF}">
    <t:Anchor>
      <t:Comment id="636649527"/>
    </t:Anchor>
    <t:History>
      <t:Event id="{78733925-924E-479F-802D-8BF72F32BDB8}" time="2023-04-27T20:51:01.193Z">
        <t:Attribution userId="S::kingli@act.org::7edc81e2-172c-402f-9cad-cf3e4c0d04ea" userProvider="AD" userName="Lisa King"/>
        <t:Anchor>
          <t:Comment id="636649527"/>
        </t:Anchor>
        <t:Create/>
      </t:Event>
      <t:Event id="{A1164D3D-39FD-4EDF-B4D4-6F8F92A03B4C}" time="2023-04-27T20:51:01.193Z">
        <t:Attribution userId="S::kingli@act.org::7edc81e2-172c-402f-9cad-cf3e4c0d04ea" userProvider="AD" userName="Lisa King"/>
        <t:Anchor>
          <t:Comment id="636649527"/>
        </t:Anchor>
        <t:Assign userId="S::enriquea@act.org::a14a8bf1-e11a-42da-83b6-d14b2b2602e5" userProvider="AD" userName="Adrienne Enriquez (Vendor)"/>
      </t:Event>
      <t:Event id="{14261635-E4EB-419A-885F-3C4DE0AA2135}" time="2023-04-27T20:51:01.193Z">
        <t:Attribution userId="S::kingli@act.org::7edc81e2-172c-402f-9cad-cf3e4c0d04ea" userProvider="AD" userName="Lisa King"/>
        <t:Anchor>
          <t:Comment id="636649527"/>
        </t:Anchor>
        <t:SetTitle title="@Adrienne Enriquez (Vendor) let's revise this to first reference any state campaign resources/website, then make reference to ACAC resourc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8" ma:contentTypeDescription="Create a new document." ma:contentTypeScope="" ma:versionID="9d31e909a8ba347a7df9978e1f14c37b">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c01562fe256873c2ba02f361d555fe98"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13ABBE-2A27-4F39-B9FA-52E6BA742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c7a6-ca66-4fb8-a3eb-4614782e6621"/>
    <ds:schemaRef ds:uri="88d52b19-7992-44c0-bcfc-15d7d1670a78"/>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09C7E-BA4D-4964-B620-3477CA7C21C0}">
  <ds:schemaRefs>
    <ds:schemaRef ds:uri="http://schemas.microsoft.com/sharepoint/v3/contenttype/forms"/>
  </ds:schemaRefs>
</ds:datastoreItem>
</file>

<file path=customXml/itemProps3.xml><?xml version="1.0" encoding="utf-8"?>
<ds:datastoreItem xmlns:ds="http://schemas.openxmlformats.org/officeDocument/2006/customXml" ds:itemID="{7B49352A-E609-47FD-B653-4B2877750B0D}">
  <ds:schemaRefs>
    <ds:schemaRef ds:uri="http://schemas.microsoft.com/office/2006/metadata/properties"/>
    <ds:schemaRef ds:uri="http://schemas.microsoft.com/office/infopath/2007/PartnerControls"/>
    <ds:schemaRef ds:uri="a0dee75e-c88c-4141-be6a-f87053e3339a"/>
    <ds:schemaRef ds:uri="eb38c7a6-ca66-4fb8-a3eb-4614782e66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Lisa King</cp:lastModifiedBy>
  <cp:revision>2</cp:revision>
  <dcterms:created xsi:type="dcterms:W3CDTF">2024-05-13T20:21:00Z</dcterms:created>
  <dcterms:modified xsi:type="dcterms:W3CDTF">2024-05-13T20:21:00Z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MSIP_Label_b1a9ee2d-7f97-43f8-9c16-151195c3e305_Enabled">
    <vt:lpwstr>true</vt:lpwstr>
  </property>
  <property fmtid="{D5CDD505-2E9C-101B-9397-08002B2CF9AE}" pid="4" name="MSIP_Label_b1a9ee2d-7f97-43f8-9c16-151195c3e305_SetDate">
    <vt:lpwstr>2023-04-27T20:46:36Z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77a501c3-64ad-4ffd-95aa-d52864edb1b8</vt:lpwstr>
  </property>
  <property fmtid="{D5CDD505-2E9C-101B-9397-08002B2CF9AE}" pid="9" name="MSIP_Label_b1a9ee2d-7f97-43f8-9c16-151195c3e305_ContentBits">
    <vt:lpwstr>0</vt:lpwstr>
  </property>
  <property fmtid="{D5CDD505-2E9C-101B-9397-08002B2CF9AE}" pid="10" name="MediaServiceImageTags">
    <vt:lpwstr/>
  </property>
</Properties>
</file>