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B132D" w:rsidP="00AB132D" w:rsidRDefault="00AB132D" w14:paraId="76E5620E" w14:textId="7CFA45C1">
      <w:r>
        <w:rPr>
          <w:noProof/>
        </w:rPr>
        <w:drawing>
          <wp:anchor distT="0" distB="0" distL="114300" distR="114300" simplePos="0" relativeHeight="251658240" behindDoc="1" locked="0" layoutInCell="1" allowOverlap="1" wp14:anchorId="437E4B00" wp14:editId="71AE87E7">
            <wp:simplePos x="0" y="0"/>
            <wp:positionH relativeFrom="margin">
              <wp:align>center</wp:align>
            </wp:positionH>
            <wp:positionV relativeFrom="paragraph">
              <wp:posOffset>-647700</wp:posOffset>
            </wp:positionV>
            <wp:extent cx="2286000" cy="137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ll png logo.png"/>
                    <pic:cNvPicPr/>
                  </pic:nvPicPr>
                  <pic:blipFill>
                    <a:blip r:embed="rId10">
                      <a:extLst>
                        <a:ext uri="{28A0092B-C50C-407E-A947-70E740481C1C}">
                          <a14:useLocalDpi xmlns:a14="http://schemas.microsoft.com/office/drawing/2010/main" val="0"/>
                        </a:ext>
                      </a:extLst>
                    </a:blip>
                    <a:stretch>
                      <a:fillRect/>
                    </a:stretch>
                  </pic:blipFill>
                  <pic:spPr>
                    <a:xfrm>
                      <a:off x="0" y="0"/>
                      <a:ext cx="2286000" cy="1371600"/>
                    </a:xfrm>
                    <a:prstGeom prst="rect">
                      <a:avLst/>
                    </a:prstGeom>
                  </pic:spPr>
                </pic:pic>
              </a:graphicData>
            </a:graphic>
          </wp:anchor>
        </w:drawing>
      </w:r>
    </w:p>
    <w:p w:rsidR="00AB132D" w:rsidP="16789712" w:rsidRDefault="00AB132D" w14:paraId="3A50FE3C" w14:noSpellErr="1" w14:textId="5E93E2C6">
      <w:pPr>
        <w:pStyle w:val="Title"/>
      </w:pPr>
    </w:p>
    <w:p w:rsidRPr="00336587" w:rsidR="00740187" w:rsidP="00740187" w:rsidRDefault="00740187" w14:paraId="730BEA59" w14:textId="77777777">
      <w:pPr>
        <w:rPr>
          <w:b/>
          <w:sz w:val="28"/>
          <w:szCs w:val="28"/>
        </w:rPr>
      </w:pPr>
      <w:bookmarkStart w:name="_Toc480202519" w:id="0"/>
      <w:r w:rsidRPr="00336587">
        <w:rPr>
          <w:b/>
          <w:noProof/>
          <w:sz w:val="28"/>
          <w:szCs w:val="28"/>
        </w:rPr>
        <w:t>Volunteer</w:t>
      </w:r>
      <w:r w:rsidRPr="00336587">
        <w:rPr>
          <w:b/>
          <w:sz w:val="28"/>
          <w:szCs w:val="28"/>
        </w:rPr>
        <w:t xml:space="preserve"> Audit</w:t>
      </w:r>
      <w:r>
        <w:rPr>
          <w:b/>
          <w:sz w:val="28"/>
          <w:szCs w:val="28"/>
        </w:rPr>
        <w:t>: State-Level</w:t>
      </w:r>
    </w:p>
    <w:p w:rsidR="00740187" w:rsidP="00740187" w:rsidRDefault="00740187" w14:paraId="2B2A3D30" w14:textId="77777777">
      <w:pPr>
        <w:pStyle w:val="Title"/>
        <w:jc w:val="left"/>
        <w:rPr>
          <w:rFonts w:cs="Arial"/>
          <w:color w:val="000000"/>
          <w:sz w:val="22"/>
          <w:szCs w:val="22"/>
          <w:lang w:val="en-US"/>
        </w:rPr>
      </w:pPr>
    </w:p>
    <w:p w:rsidRPr="00740187" w:rsidR="00740187" w:rsidP="00740187" w:rsidRDefault="00740187" w14:paraId="0E7A20CC" w14:textId="77777777">
      <w:pPr>
        <w:pStyle w:val="Title"/>
        <w:jc w:val="left"/>
        <w:rPr>
          <w:rFonts w:cs="Arial"/>
          <w:color w:val="000000"/>
          <w:sz w:val="22"/>
          <w:szCs w:val="22"/>
          <w:lang w:val="en-US"/>
        </w:rPr>
      </w:pPr>
      <w:r w:rsidRPr="00740187">
        <w:rPr>
          <w:rFonts w:cs="Arial"/>
          <w:color w:val="000000"/>
          <w:sz w:val="22"/>
          <w:szCs w:val="22"/>
          <w:lang w:val="en-US"/>
        </w:rPr>
        <w:t>Volunteers are critical to the success of any College Application Campaign initiative and the Steering Committee is an excellent resource to identify potential pools of volunteers such as:</w:t>
      </w:r>
    </w:p>
    <w:p w:rsidRPr="00740187" w:rsidR="00740187" w:rsidP="00740187" w:rsidRDefault="00740187" w14:paraId="7E48FB16" w14:textId="77777777">
      <w:pPr>
        <w:pStyle w:val="Title"/>
        <w:numPr>
          <w:ilvl w:val="0"/>
          <w:numId w:val="8"/>
        </w:numPr>
        <w:jc w:val="left"/>
        <w:rPr>
          <w:rFonts w:cs="Arial"/>
          <w:color w:val="000000"/>
          <w:sz w:val="22"/>
          <w:szCs w:val="22"/>
          <w:lang w:val="en-US"/>
        </w:rPr>
      </w:pPr>
      <w:r w:rsidRPr="00740187">
        <w:rPr>
          <w:rFonts w:cs="Arial"/>
          <w:color w:val="000000"/>
          <w:sz w:val="22"/>
          <w:szCs w:val="22"/>
          <w:lang w:val="en-US"/>
        </w:rPr>
        <w:t>Admissions representatives</w:t>
      </w:r>
    </w:p>
    <w:p w:rsidRPr="00740187" w:rsidR="00740187" w:rsidP="00740187" w:rsidRDefault="00740187" w14:paraId="50D5780C" w14:textId="5EE4B64E">
      <w:pPr>
        <w:pStyle w:val="Title"/>
        <w:numPr>
          <w:ilvl w:val="0"/>
          <w:numId w:val="8"/>
        </w:numPr>
        <w:jc w:val="left"/>
        <w:rPr>
          <w:rFonts w:cs="Arial"/>
          <w:color w:val="000000"/>
          <w:sz w:val="22"/>
          <w:szCs w:val="22"/>
          <w:lang w:val="en-US"/>
        </w:rPr>
      </w:pPr>
      <w:r w:rsidRPr="696F9175">
        <w:rPr>
          <w:rFonts w:cs="Arial"/>
          <w:color w:val="000000" w:themeColor="text1"/>
          <w:sz w:val="22"/>
          <w:szCs w:val="22"/>
          <w:lang w:val="en-US"/>
        </w:rPr>
        <w:t>Community-based organizations focused on college access</w:t>
      </w:r>
    </w:p>
    <w:p w:rsidRPr="00740187" w:rsidR="00740187" w:rsidP="00740187" w:rsidRDefault="00740187" w14:paraId="286B4458" w14:textId="77777777">
      <w:pPr>
        <w:pStyle w:val="Title"/>
        <w:numPr>
          <w:ilvl w:val="0"/>
          <w:numId w:val="8"/>
        </w:numPr>
        <w:jc w:val="left"/>
        <w:rPr>
          <w:rFonts w:cs="Arial"/>
          <w:color w:val="000000"/>
          <w:sz w:val="22"/>
          <w:szCs w:val="22"/>
          <w:lang w:val="en-US"/>
        </w:rPr>
      </w:pPr>
      <w:r w:rsidRPr="00740187">
        <w:rPr>
          <w:rFonts w:cs="Arial"/>
          <w:color w:val="000000"/>
          <w:sz w:val="22"/>
          <w:szCs w:val="22"/>
          <w:lang w:val="en-US"/>
        </w:rPr>
        <w:t>Retired educators</w:t>
      </w:r>
    </w:p>
    <w:p w:rsidRPr="00740187" w:rsidR="00740187" w:rsidP="00740187" w:rsidRDefault="00740187" w14:paraId="3629B198" w14:textId="77777777">
      <w:pPr>
        <w:pStyle w:val="Title"/>
        <w:numPr>
          <w:ilvl w:val="0"/>
          <w:numId w:val="8"/>
        </w:numPr>
        <w:jc w:val="left"/>
        <w:rPr>
          <w:rFonts w:cs="Arial"/>
          <w:color w:val="000000"/>
          <w:sz w:val="22"/>
          <w:szCs w:val="22"/>
          <w:lang w:val="en-US"/>
        </w:rPr>
      </w:pPr>
      <w:r w:rsidRPr="00740187">
        <w:rPr>
          <w:rFonts w:cs="Arial"/>
          <w:color w:val="000000"/>
          <w:sz w:val="22"/>
          <w:szCs w:val="22"/>
          <w:lang w:val="en-US"/>
        </w:rPr>
        <w:t>Returning college students</w:t>
      </w:r>
    </w:p>
    <w:p w:rsidRPr="00740187" w:rsidR="00740187" w:rsidP="00740187" w:rsidRDefault="00740187" w14:paraId="788EF4F3" w14:textId="77777777">
      <w:pPr>
        <w:pStyle w:val="Title"/>
        <w:numPr>
          <w:ilvl w:val="0"/>
          <w:numId w:val="8"/>
        </w:numPr>
        <w:jc w:val="left"/>
        <w:rPr>
          <w:rFonts w:cs="Arial"/>
          <w:color w:val="000000"/>
          <w:sz w:val="22"/>
          <w:szCs w:val="22"/>
          <w:lang w:val="en-US"/>
        </w:rPr>
      </w:pPr>
      <w:r w:rsidRPr="00740187">
        <w:rPr>
          <w:rFonts w:cs="Arial"/>
          <w:color w:val="000000"/>
          <w:sz w:val="22"/>
          <w:szCs w:val="22"/>
          <w:lang w:val="en-US"/>
        </w:rPr>
        <w:t>College students seeking school counselor degrees</w:t>
      </w:r>
    </w:p>
    <w:p w:rsidRPr="00740187" w:rsidR="00740187" w:rsidP="00740187" w:rsidRDefault="00740187" w14:paraId="1F57FB3A" w14:textId="77777777">
      <w:pPr>
        <w:pStyle w:val="Title"/>
        <w:numPr>
          <w:ilvl w:val="0"/>
          <w:numId w:val="8"/>
        </w:numPr>
        <w:jc w:val="left"/>
        <w:rPr>
          <w:rFonts w:cs="Arial"/>
          <w:color w:val="000000"/>
          <w:sz w:val="22"/>
          <w:szCs w:val="22"/>
          <w:lang w:val="en-US"/>
        </w:rPr>
      </w:pPr>
      <w:r w:rsidRPr="00740187">
        <w:rPr>
          <w:rFonts w:cs="Arial"/>
          <w:color w:val="000000"/>
          <w:sz w:val="22"/>
          <w:szCs w:val="22"/>
          <w:lang w:val="en-US"/>
        </w:rPr>
        <w:t>Business leaders</w:t>
      </w:r>
    </w:p>
    <w:p w:rsidRPr="00740187" w:rsidR="00740187" w:rsidP="00740187" w:rsidRDefault="00740187" w14:paraId="0D4D97BF" w14:textId="77777777">
      <w:pPr>
        <w:rPr>
          <w:rFonts w:ascii="Arial" w:hAnsi="Arial" w:cs="Arial"/>
          <w:b/>
        </w:rPr>
      </w:pPr>
    </w:p>
    <w:p w:rsidRPr="00740187" w:rsidR="00740187" w:rsidP="00740187" w:rsidRDefault="00740187" w14:paraId="74C32C49" w14:textId="77777777">
      <w:pPr>
        <w:rPr>
          <w:rFonts w:ascii="Arial" w:hAnsi="Arial" w:cs="Arial"/>
          <w:b/>
        </w:rPr>
      </w:pPr>
      <w:r w:rsidRPr="00740187">
        <w:rPr>
          <w:rFonts w:ascii="Arial" w:hAnsi="Arial" w:cs="Arial"/>
          <w:b/>
        </w:rPr>
        <w:t>Potential Volunteers</w:t>
      </w:r>
    </w:p>
    <w:p w:rsidRPr="00740187" w:rsidR="00740187" w:rsidP="00740187" w:rsidRDefault="00740187" w14:paraId="7E86EBAB" w14:textId="7B3E4364">
      <w:pPr>
        <w:rPr>
          <w:rFonts w:ascii="Arial" w:hAnsi="Arial" w:cs="Arial"/>
        </w:rPr>
      </w:pPr>
      <w:r w:rsidRPr="00740187">
        <w:rPr>
          <w:rFonts w:ascii="Arial" w:hAnsi="Arial" w:cs="Arial"/>
        </w:rPr>
        <w:t>Use the following table to identify potential volunteers in your state for your College Application Campaign event. Remember, volunteers don’t have to be individuals already working on college access initiatives, though it is helpful. They also don’t need to be experts on the college application process. Space has been provided at the bottom of the table for you to add additional partners, if needed. If the state will not be assisting in volunteer outreach and support</w:t>
      </w:r>
      <w:r w:rsidR="00274CA4">
        <w:rPr>
          <w:rFonts w:ascii="Arial" w:hAnsi="Arial" w:cs="Arial"/>
        </w:rPr>
        <w:t xml:space="preserve"> or if some schools would like to lead their volunteer outreach and coordi</w:t>
      </w:r>
      <w:r w:rsidR="004E24FC">
        <w:rPr>
          <w:rFonts w:ascii="Arial" w:hAnsi="Arial" w:cs="Arial"/>
        </w:rPr>
        <w:t>na</w:t>
      </w:r>
      <w:r w:rsidR="00274CA4">
        <w:rPr>
          <w:rFonts w:ascii="Arial" w:hAnsi="Arial" w:cs="Arial"/>
        </w:rPr>
        <w:t>tion</w:t>
      </w:r>
      <w:r w:rsidRPr="00740187">
        <w:rPr>
          <w:rFonts w:ascii="Arial" w:hAnsi="Arial" w:cs="Arial"/>
        </w:rPr>
        <w:t>, a modified version of this state-level audit is available for a school to conduct a community-level audit</w:t>
      </w:r>
      <w:r w:rsidR="00274CA4">
        <w:rPr>
          <w:rFonts w:ascii="Arial" w:hAnsi="Arial" w:cs="Arial"/>
        </w:rPr>
        <w:t xml:space="preserve"> below</w:t>
      </w:r>
      <w:r w:rsidRPr="00740187">
        <w:rPr>
          <w:rFonts w:ascii="Arial" w:hAnsi="Arial" w:cs="Arial"/>
        </w:rPr>
        <w:t>.</w:t>
      </w:r>
      <w:r w:rsidR="00274CA4">
        <w:rPr>
          <w:rFonts w:ascii="Arial" w:hAnsi="Arial" w:cs="Arial"/>
        </w:rPr>
        <w:t xml:space="preserve"> </w:t>
      </w:r>
    </w:p>
    <w:p w:rsidRPr="00270F06" w:rsidR="00740187" w:rsidP="00740187" w:rsidRDefault="00740187" w14:paraId="190C08C4" w14:textId="77777777">
      <w:pPr>
        <w:rPr>
          <w:rFonts w:ascii="Arial" w:hAnsi="Arial" w:cs="Arial"/>
          <w:b/>
          <w:u w:val="single"/>
        </w:rPr>
      </w:pP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478"/>
        <w:gridCol w:w="2436"/>
        <w:gridCol w:w="2470"/>
        <w:gridCol w:w="1858"/>
      </w:tblGrid>
      <w:tr w:rsidRPr="00270F06" w:rsidR="00740187" w:rsidTr="696F9175" w14:paraId="23580E6D" w14:textId="77777777">
        <w:tc>
          <w:tcPr>
            <w:tcW w:w="2478" w:type="dxa"/>
            <w:shd w:val="clear" w:color="auto" w:fill="E31C23"/>
          </w:tcPr>
          <w:p w:rsidRPr="00270F06" w:rsidR="00740187" w:rsidP="008A2A24" w:rsidRDefault="00740187" w14:paraId="7DB9149A" w14:textId="77777777">
            <w:pPr>
              <w:contextualSpacing/>
              <w:rPr>
                <w:rFonts w:ascii="Arial" w:hAnsi="Arial" w:cs="Arial"/>
                <w:b/>
                <w:color w:val="FFFFFF" w:themeColor="background1"/>
              </w:rPr>
            </w:pPr>
            <w:r w:rsidRPr="00270F06">
              <w:rPr>
                <w:rFonts w:ascii="Arial" w:hAnsi="Arial" w:cs="Arial"/>
                <w:b/>
                <w:color w:val="FFFFFF" w:themeColor="background1"/>
              </w:rPr>
              <w:t>Potential Volunteers</w:t>
            </w:r>
          </w:p>
        </w:tc>
        <w:tc>
          <w:tcPr>
            <w:tcW w:w="2436" w:type="dxa"/>
            <w:shd w:val="clear" w:color="auto" w:fill="E31C23"/>
          </w:tcPr>
          <w:p w:rsidRPr="00270F06" w:rsidR="00740187" w:rsidP="008A2A24" w:rsidRDefault="00740187" w14:paraId="40584A23" w14:textId="77777777">
            <w:pPr>
              <w:contextualSpacing/>
              <w:rPr>
                <w:rFonts w:ascii="Arial" w:hAnsi="Arial" w:cs="Arial"/>
                <w:b/>
                <w:color w:val="FFFFFF" w:themeColor="background1"/>
              </w:rPr>
            </w:pPr>
            <w:r w:rsidRPr="00270F06">
              <w:rPr>
                <w:rFonts w:ascii="Arial" w:hAnsi="Arial" w:cs="Arial"/>
                <w:b/>
                <w:color w:val="FFFFFF" w:themeColor="background1"/>
              </w:rPr>
              <w:t>Name of Contact</w:t>
            </w:r>
          </w:p>
        </w:tc>
        <w:tc>
          <w:tcPr>
            <w:tcW w:w="2470" w:type="dxa"/>
            <w:shd w:val="clear" w:color="auto" w:fill="E31C23"/>
          </w:tcPr>
          <w:p w:rsidRPr="00270F06" w:rsidR="00740187" w:rsidP="008A2A24" w:rsidRDefault="00740187" w14:paraId="1620F3AA" w14:textId="77777777">
            <w:pPr>
              <w:contextualSpacing/>
              <w:rPr>
                <w:rFonts w:ascii="Arial" w:hAnsi="Arial" w:cs="Arial"/>
                <w:b/>
                <w:color w:val="FFFFFF" w:themeColor="background1"/>
              </w:rPr>
            </w:pPr>
            <w:r w:rsidRPr="00270F06">
              <w:rPr>
                <w:rFonts w:ascii="Arial" w:hAnsi="Arial" w:cs="Arial"/>
                <w:b/>
                <w:color w:val="FFFFFF" w:themeColor="background1"/>
              </w:rPr>
              <w:t>Email Address</w:t>
            </w:r>
          </w:p>
        </w:tc>
        <w:tc>
          <w:tcPr>
            <w:tcW w:w="1858" w:type="dxa"/>
            <w:shd w:val="clear" w:color="auto" w:fill="E31C23"/>
          </w:tcPr>
          <w:p w:rsidRPr="00270F06" w:rsidR="00740187" w:rsidP="008A2A24" w:rsidRDefault="00740187" w14:paraId="09307729" w14:textId="77777777">
            <w:pPr>
              <w:contextualSpacing/>
              <w:rPr>
                <w:rFonts w:ascii="Arial" w:hAnsi="Arial" w:cs="Arial"/>
                <w:b/>
                <w:color w:val="FFFFFF" w:themeColor="background1"/>
              </w:rPr>
            </w:pPr>
            <w:r w:rsidRPr="00270F06">
              <w:rPr>
                <w:rFonts w:ascii="Arial" w:hAnsi="Arial" w:cs="Arial"/>
                <w:b/>
                <w:color w:val="FFFFFF" w:themeColor="background1"/>
              </w:rPr>
              <w:t>Phone Number</w:t>
            </w:r>
          </w:p>
        </w:tc>
      </w:tr>
      <w:tr w:rsidRPr="00270F06" w:rsidR="00740187" w:rsidTr="696F9175" w14:paraId="635A27DE" w14:textId="77777777">
        <w:tc>
          <w:tcPr>
            <w:tcW w:w="2478" w:type="dxa"/>
            <w:shd w:val="clear" w:color="auto" w:fill="auto"/>
          </w:tcPr>
          <w:p w:rsidRPr="00270F06" w:rsidR="00740187" w:rsidP="008A2A24" w:rsidRDefault="00740187" w14:paraId="042E3DB9" w14:textId="69398A82">
            <w:pPr>
              <w:contextualSpacing/>
              <w:rPr>
                <w:rFonts w:ascii="Arial" w:hAnsi="Arial" w:cs="Arial"/>
              </w:rPr>
            </w:pPr>
            <w:r w:rsidRPr="696F9175">
              <w:rPr>
                <w:rFonts w:ascii="Arial" w:hAnsi="Arial" w:cs="Arial"/>
              </w:rPr>
              <w:t>School Board Association</w:t>
            </w:r>
          </w:p>
        </w:tc>
        <w:tc>
          <w:tcPr>
            <w:tcW w:w="2436" w:type="dxa"/>
            <w:shd w:val="clear" w:color="auto" w:fill="auto"/>
          </w:tcPr>
          <w:p w:rsidRPr="00270F06" w:rsidR="00740187" w:rsidP="008A2A24" w:rsidRDefault="00740187" w14:paraId="7D0298AD" w14:textId="77777777">
            <w:pPr>
              <w:contextualSpacing/>
              <w:rPr>
                <w:rFonts w:ascii="Arial" w:hAnsi="Arial" w:cs="Arial"/>
              </w:rPr>
            </w:pPr>
          </w:p>
        </w:tc>
        <w:tc>
          <w:tcPr>
            <w:tcW w:w="2470" w:type="dxa"/>
            <w:shd w:val="clear" w:color="auto" w:fill="auto"/>
          </w:tcPr>
          <w:p w:rsidRPr="00270F06" w:rsidR="00740187" w:rsidP="008A2A24" w:rsidRDefault="00740187" w14:paraId="67A82712" w14:textId="77777777">
            <w:pPr>
              <w:contextualSpacing/>
              <w:rPr>
                <w:rFonts w:ascii="Arial" w:hAnsi="Arial" w:cs="Arial"/>
              </w:rPr>
            </w:pPr>
          </w:p>
        </w:tc>
        <w:tc>
          <w:tcPr>
            <w:tcW w:w="1858" w:type="dxa"/>
            <w:shd w:val="clear" w:color="auto" w:fill="auto"/>
          </w:tcPr>
          <w:p w:rsidRPr="00270F06" w:rsidR="00740187" w:rsidP="008A2A24" w:rsidRDefault="00740187" w14:paraId="38EFD20E" w14:textId="77777777">
            <w:pPr>
              <w:contextualSpacing/>
              <w:rPr>
                <w:rFonts w:ascii="Arial" w:hAnsi="Arial" w:cs="Arial"/>
              </w:rPr>
            </w:pPr>
          </w:p>
        </w:tc>
      </w:tr>
      <w:tr w:rsidRPr="00270F06" w:rsidR="00740187" w:rsidTr="696F9175" w14:paraId="3A7B033F" w14:textId="77777777">
        <w:tc>
          <w:tcPr>
            <w:tcW w:w="2478" w:type="dxa"/>
            <w:shd w:val="clear" w:color="auto" w:fill="auto"/>
          </w:tcPr>
          <w:p w:rsidRPr="00270F06" w:rsidR="00740187" w:rsidP="008A2A24" w:rsidRDefault="00740187" w14:paraId="14B8661D" w14:textId="77777777">
            <w:pPr>
              <w:contextualSpacing/>
              <w:rPr>
                <w:rFonts w:ascii="Arial" w:hAnsi="Arial" w:cs="Arial"/>
              </w:rPr>
            </w:pPr>
            <w:r w:rsidRPr="00270F06">
              <w:rPr>
                <w:rFonts w:ascii="Arial" w:hAnsi="Arial" w:cs="Arial"/>
              </w:rPr>
              <w:t>School Counselor Association</w:t>
            </w:r>
          </w:p>
        </w:tc>
        <w:tc>
          <w:tcPr>
            <w:tcW w:w="2436" w:type="dxa"/>
            <w:shd w:val="clear" w:color="auto" w:fill="auto"/>
          </w:tcPr>
          <w:p w:rsidRPr="00270F06" w:rsidR="00740187" w:rsidP="008A2A24" w:rsidRDefault="00740187" w14:paraId="013220AF" w14:textId="77777777">
            <w:pPr>
              <w:contextualSpacing/>
              <w:rPr>
                <w:rFonts w:ascii="Arial" w:hAnsi="Arial" w:cs="Arial"/>
              </w:rPr>
            </w:pPr>
          </w:p>
        </w:tc>
        <w:tc>
          <w:tcPr>
            <w:tcW w:w="2470" w:type="dxa"/>
            <w:shd w:val="clear" w:color="auto" w:fill="auto"/>
          </w:tcPr>
          <w:p w:rsidRPr="00270F06" w:rsidR="00740187" w:rsidP="008A2A24" w:rsidRDefault="00740187" w14:paraId="7B1C8B40" w14:textId="77777777">
            <w:pPr>
              <w:contextualSpacing/>
              <w:rPr>
                <w:rFonts w:ascii="Arial" w:hAnsi="Arial" w:cs="Arial"/>
              </w:rPr>
            </w:pPr>
          </w:p>
        </w:tc>
        <w:tc>
          <w:tcPr>
            <w:tcW w:w="1858" w:type="dxa"/>
            <w:shd w:val="clear" w:color="auto" w:fill="auto"/>
          </w:tcPr>
          <w:p w:rsidRPr="00270F06" w:rsidR="00740187" w:rsidP="008A2A24" w:rsidRDefault="00740187" w14:paraId="11170081" w14:textId="77777777">
            <w:pPr>
              <w:contextualSpacing/>
              <w:rPr>
                <w:rFonts w:ascii="Arial" w:hAnsi="Arial" w:cs="Arial"/>
              </w:rPr>
            </w:pPr>
          </w:p>
        </w:tc>
      </w:tr>
      <w:tr w:rsidRPr="00270F06" w:rsidR="00740187" w:rsidTr="696F9175" w14:paraId="625ACBE8" w14:textId="77777777">
        <w:tc>
          <w:tcPr>
            <w:tcW w:w="2478" w:type="dxa"/>
            <w:shd w:val="clear" w:color="auto" w:fill="auto"/>
          </w:tcPr>
          <w:p w:rsidRPr="00270F06" w:rsidR="00740187" w:rsidP="008A2A24" w:rsidRDefault="00740187" w14:paraId="1C384C13" w14:textId="77777777">
            <w:pPr>
              <w:contextualSpacing/>
              <w:rPr>
                <w:rFonts w:ascii="Arial" w:hAnsi="Arial" w:cs="Arial"/>
              </w:rPr>
            </w:pPr>
            <w:r w:rsidRPr="00270F06">
              <w:rPr>
                <w:rFonts w:ascii="Arial" w:hAnsi="Arial" w:cs="Arial"/>
              </w:rPr>
              <w:t>School Administrators Association</w:t>
            </w:r>
          </w:p>
        </w:tc>
        <w:tc>
          <w:tcPr>
            <w:tcW w:w="2436" w:type="dxa"/>
            <w:shd w:val="clear" w:color="auto" w:fill="auto"/>
          </w:tcPr>
          <w:p w:rsidRPr="00270F06" w:rsidR="00740187" w:rsidP="008A2A24" w:rsidRDefault="00740187" w14:paraId="36CB339E" w14:textId="77777777">
            <w:pPr>
              <w:contextualSpacing/>
              <w:rPr>
                <w:rFonts w:ascii="Arial" w:hAnsi="Arial" w:cs="Arial"/>
              </w:rPr>
            </w:pPr>
          </w:p>
        </w:tc>
        <w:tc>
          <w:tcPr>
            <w:tcW w:w="2470" w:type="dxa"/>
            <w:shd w:val="clear" w:color="auto" w:fill="auto"/>
          </w:tcPr>
          <w:p w:rsidRPr="00270F06" w:rsidR="00740187" w:rsidP="008A2A24" w:rsidRDefault="00740187" w14:paraId="2C880F83" w14:textId="77777777">
            <w:pPr>
              <w:contextualSpacing/>
              <w:rPr>
                <w:rFonts w:ascii="Arial" w:hAnsi="Arial" w:cs="Arial"/>
              </w:rPr>
            </w:pPr>
          </w:p>
        </w:tc>
        <w:tc>
          <w:tcPr>
            <w:tcW w:w="1858" w:type="dxa"/>
            <w:shd w:val="clear" w:color="auto" w:fill="auto"/>
          </w:tcPr>
          <w:p w:rsidRPr="00270F06" w:rsidR="00740187" w:rsidP="008A2A24" w:rsidRDefault="00740187" w14:paraId="7AC7E9A1" w14:textId="77777777">
            <w:pPr>
              <w:contextualSpacing/>
              <w:rPr>
                <w:rFonts w:ascii="Arial" w:hAnsi="Arial" w:cs="Arial"/>
              </w:rPr>
            </w:pPr>
          </w:p>
        </w:tc>
      </w:tr>
      <w:tr w:rsidRPr="00270F06" w:rsidR="00740187" w:rsidTr="696F9175" w14:paraId="40CBF92A" w14:textId="77777777">
        <w:tc>
          <w:tcPr>
            <w:tcW w:w="2478" w:type="dxa"/>
            <w:shd w:val="clear" w:color="auto" w:fill="auto"/>
          </w:tcPr>
          <w:p w:rsidRPr="00270F06" w:rsidR="00740187" w:rsidP="008A2A24" w:rsidRDefault="00740187" w14:paraId="504D7E63" w14:textId="77777777">
            <w:pPr>
              <w:contextualSpacing/>
              <w:rPr>
                <w:rFonts w:ascii="Arial" w:hAnsi="Arial" w:cs="Arial"/>
              </w:rPr>
            </w:pPr>
            <w:r w:rsidRPr="00270F06">
              <w:rPr>
                <w:rFonts w:ascii="Arial" w:hAnsi="Arial" w:cs="Arial"/>
              </w:rPr>
              <w:t>Teacher Association</w:t>
            </w:r>
          </w:p>
          <w:p w:rsidRPr="00270F06" w:rsidR="00740187" w:rsidP="008A2A24" w:rsidRDefault="00740187" w14:paraId="47F68683" w14:textId="77777777">
            <w:pPr>
              <w:contextualSpacing/>
              <w:rPr>
                <w:rFonts w:ascii="Arial" w:hAnsi="Arial" w:cs="Arial"/>
              </w:rPr>
            </w:pPr>
          </w:p>
        </w:tc>
        <w:tc>
          <w:tcPr>
            <w:tcW w:w="2436" w:type="dxa"/>
            <w:shd w:val="clear" w:color="auto" w:fill="auto"/>
          </w:tcPr>
          <w:p w:rsidRPr="00270F06" w:rsidR="00740187" w:rsidP="008A2A24" w:rsidRDefault="00740187" w14:paraId="579334AB" w14:textId="77777777">
            <w:pPr>
              <w:contextualSpacing/>
              <w:rPr>
                <w:rFonts w:ascii="Arial" w:hAnsi="Arial" w:cs="Arial"/>
              </w:rPr>
            </w:pPr>
          </w:p>
        </w:tc>
        <w:tc>
          <w:tcPr>
            <w:tcW w:w="2470" w:type="dxa"/>
            <w:shd w:val="clear" w:color="auto" w:fill="auto"/>
          </w:tcPr>
          <w:p w:rsidRPr="00270F06" w:rsidR="00740187" w:rsidP="008A2A24" w:rsidRDefault="00740187" w14:paraId="45585F3C" w14:textId="77777777">
            <w:pPr>
              <w:contextualSpacing/>
              <w:rPr>
                <w:rFonts w:ascii="Arial" w:hAnsi="Arial" w:cs="Arial"/>
              </w:rPr>
            </w:pPr>
          </w:p>
        </w:tc>
        <w:tc>
          <w:tcPr>
            <w:tcW w:w="1858" w:type="dxa"/>
            <w:shd w:val="clear" w:color="auto" w:fill="auto"/>
          </w:tcPr>
          <w:p w:rsidRPr="00270F06" w:rsidR="00740187" w:rsidP="008A2A24" w:rsidRDefault="00740187" w14:paraId="6A4A55D7" w14:textId="77777777">
            <w:pPr>
              <w:contextualSpacing/>
              <w:rPr>
                <w:rFonts w:ascii="Arial" w:hAnsi="Arial" w:cs="Arial"/>
              </w:rPr>
            </w:pPr>
          </w:p>
        </w:tc>
      </w:tr>
      <w:tr w:rsidRPr="00270F06" w:rsidR="00740187" w:rsidTr="696F9175" w14:paraId="2C394848" w14:textId="77777777">
        <w:tc>
          <w:tcPr>
            <w:tcW w:w="2478" w:type="dxa"/>
            <w:shd w:val="clear" w:color="auto" w:fill="auto"/>
          </w:tcPr>
          <w:p w:rsidRPr="00270F06" w:rsidR="00740187" w:rsidP="008A2A24" w:rsidRDefault="00740187" w14:paraId="6C2294D9" w14:textId="77777777">
            <w:pPr>
              <w:contextualSpacing/>
              <w:rPr>
                <w:rFonts w:ascii="Arial" w:hAnsi="Arial" w:cs="Arial"/>
              </w:rPr>
            </w:pPr>
            <w:r w:rsidRPr="00270F06">
              <w:rPr>
                <w:rFonts w:ascii="Arial" w:hAnsi="Arial" w:cs="Arial"/>
              </w:rPr>
              <w:t>Financial Aid Association</w:t>
            </w:r>
          </w:p>
        </w:tc>
        <w:tc>
          <w:tcPr>
            <w:tcW w:w="2436" w:type="dxa"/>
            <w:shd w:val="clear" w:color="auto" w:fill="auto"/>
          </w:tcPr>
          <w:p w:rsidRPr="00270F06" w:rsidR="00740187" w:rsidP="008A2A24" w:rsidRDefault="00740187" w14:paraId="05B54BD0" w14:textId="77777777">
            <w:pPr>
              <w:contextualSpacing/>
              <w:rPr>
                <w:rFonts w:ascii="Arial" w:hAnsi="Arial" w:cs="Arial"/>
              </w:rPr>
            </w:pPr>
          </w:p>
        </w:tc>
        <w:tc>
          <w:tcPr>
            <w:tcW w:w="2470" w:type="dxa"/>
            <w:shd w:val="clear" w:color="auto" w:fill="auto"/>
          </w:tcPr>
          <w:p w:rsidRPr="00270F06" w:rsidR="00740187" w:rsidP="008A2A24" w:rsidRDefault="00740187" w14:paraId="172A0B29" w14:textId="77777777">
            <w:pPr>
              <w:contextualSpacing/>
              <w:rPr>
                <w:rFonts w:ascii="Arial" w:hAnsi="Arial" w:cs="Arial"/>
              </w:rPr>
            </w:pPr>
          </w:p>
        </w:tc>
        <w:tc>
          <w:tcPr>
            <w:tcW w:w="1858" w:type="dxa"/>
            <w:shd w:val="clear" w:color="auto" w:fill="auto"/>
          </w:tcPr>
          <w:p w:rsidRPr="00270F06" w:rsidR="00740187" w:rsidP="008A2A24" w:rsidRDefault="00740187" w14:paraId="42FAD7E5" w14:textId="77777777">
            <w:pPr>
              <w:contextualSpacing/>
              <w:rPr>
                <w:rFonts w:ascii="Arial" w:hAnsi="Arial" w:cs="Arial"/>
              </w:rPr>
            </w:pPr>
          </w:p>
        </w:tc>
      </w:tr>
      <w:tr w:rsidRPr="00270F06" w:rsidR="00740187" w:rsidTr="696F9175" w14:paraId="34EAC388" w14:textId="77777777">
        <w:tc>
          <w:tcPr>
            <w:tcW w:w="2478" w:type="dxa"/>
            <w:shd w:val="clear" w:color="auto" w:fill="auto"/>
          </w:tcPr>
          <w:p w:rsidRPr="00270F06" w:rsidR="00740187" w:rsidP="008A2A24" w:rsidRDefault="00740187" w14:paraId="2BB8D9E0" w14:textId="1B1231B7">
            <w:pPr>
              <w:contextualSpacing/>
              <w:rPr>
                <w:rFonts w:ascii="Arial" w:hAnsi="Arial" w:cs="Arial"/>
              </w:rPr>
            </w:pPr>
            <w:r w:rsidRPr="696F9175">
              <w:rPr>
                <w:rFonts w:ascii="Arial" w:hAnsi="Arial" w:cs="Arial"/>
              </w:rPr>
              <w:t>State College Access Network</w:t>
            </w:r>
          </w:p>
        </w:tc>
        <w:tc>
          <w:tcPr>
            <w:tcW w:w="2436" w:type="dxa"/>
            <w:shd w:val="clear" w:color="auto" w:fill="auto"/>
          </w:tcPr>
          <w:p w:rsidRPr="00270F06" w:rsidR="00740187" w:rsidP="008A2A24" w:rsidRDefault="00740187" w14:paraId="6D8B3FD6" w14:textId="77777777">
            <w:pPr>
              <w:contextualSpacing/>
              <w:rPr>
                <w:rFonts w:ascii="Arial" w:hAnsi="Arial" w:cs="Arial"/>
              </w:rPr>
            </w:pPr>
          </w:p>
        </w:tc>
        <w:tc>
          <w:tcPr>
            <w:tcW w:w="2470" w:type="dxa"/>
            <w:shd w:val="clear" w:color="auto" w:fill="auto"/>
          </w:tcPr>
          <w:p w:rsidRPr="00270F06" w:rsidR="00740187" w:rsidP="008A2A24" w:rsidRDefault="00740187" w14:paraId="121CF04D" w14:textId="77777777">
            <w:pPr>
              <w:contextualSpacing/>
              <w:rPr>
                <w:rFonts w:ascii="Arial" w:hAnsi="Arial" w:cs="Arial"/>
              </w:rPr>
            </w:pPr>
          </w:p>
        </w:tc>
        <w:tc>
          <w:tcPr>
            <w:tcW w:w="1858" w:type="dxa"/>
            <w:shd w:val="clear" w:color="auto" w:fill="auto"/>
          </w:tcPr>
          <w:p w:rsidRPr="00270F06" w:rsidR="00740187" w:rsidP="008A2A24" w:rsidRDefault="00740187" w14:paraId="7B3B81AD" w14:textId="77777777">
            <w:pPr>
              <w:contextualSpacing/>
              <w:rPr>
                <w:rFonts w:ascii="Arial" w:hAnsi="Arial" w:cs="Arial"/>
              </w:rPr>
            </w:pPr>
          </w:p>
        </w:tc>
      </w:tr>
      <w:tr w:rsidRPr="00270F06" w:rsidR="00740187" w:rsidTr="696F9175" w14:paraId="4E2FD22E" w14:textId="77777777">
        <w:tc>
          <w:tcPr>
            <w:tcW w:w="2478" w:type="dxa"/>
            <w:shd w:val="clear" w:color="auto" w:fill="auto"/>
          </w:tcPr>
          <w:p w:rsidRPr="00270F06" w:rsidR="00740187" w:rsidP="008A2A24" w:rsidRDefault="00740187" w14:paraId="2D5C11A6" w14:textId="77777777">
            <w:pPr>
              <w:contextualSpacing/>
              <w:rPr>
                <w:rFonts w:ascii="Arial" w:hAnsi="Arial" w:cs="Arial"/>
              </w:rPr>
            </w:pPr>
            <w:r w:rsidRPr="00270F06">
              <w:rPr>
                <w:rFonts w:ascii="Arial" w:hAnsi="Arial" w:cs="Arial"/>
              </w:rPr>
              <w:t>Business Committee for Education Organization</w:t>
            </w:r>
          </w:p>
        </w:tc>
        <w:tc>
          <w:tcPr>
            <w:tcW w:w="2436" w:type="dxa"/>
            <w:shd w:val="clear" w:color="auto" w:fill="auto"/>
          </w:tcPr>
          <w:p w:rsidRPr="00270F06" w:rsidR="00740187" w:rsidP="008A2A24" w:rsidRDefault="00740187" w14:paraId="401DCD98" w14:textId="77777777">
            <w:pPr>
              <w:contextualSpacing/>
              <w:rPr>
                <w:rFonts w:ascii="Arial" w:hAnsi="Arial" w:cs="Arial"/>
              </w:rPr>
            </w:pPr>
          </w:p>
        </w:tc>
        <w:tc>
          <w:tcPr>
            <w:tcW w:w="2470" w:type="dxa"/>
            <w:shd w:val="clear" w:color="auto" w:fill="auto"/>
          </w:tcPr>
          <w:p w:rsidRPr="00270F06" w:rsidR="00740187" w:rsidP="008A2A24" w:rsidRDefault="00740187" w14:paraId="52651436" w14:textId="77777777">
            <w:pPr>
              <w:contextualSpacing/>
              <w:rPr>
                <w:rFonts w:ascii="Arial" w:hAnsi="Arial" w:cs="Arial"/>
              </w:rPr>
            </w:pPr>
          </w:p>
        </w:tc>
        <w:tc>
          <w:tcPr>
            <w:tcW w:w="1858" w:type="dxa"/>
            <w:shd w:val="clear" w:color="auto" w:fill="auto"/>
          </w:tcPr>
          <w:p w:rsidRPr="00270F06" w:rsidR="00740187" w:rsidP="008A2A24" w:rsidRDefault="00740187" w14:paraId="0AC54D36" w14:textId="77777777">
            <w:pPr>
              <w:contextualSpacing/>
              <w:rPr>
                <w:rFonts w:ascii="Arial" w:hAnsi="Arial" w:cs="Arial"/>
              </w:rPr>
            </w:pPr>
          </w:p>
        </w:tc>
      </w:tr>
      <w:tr w:rsidRPr="00270F06" w:rsidR="00740187" w:rsidTr="696F9175" w14:paraId="5EFF41A2" w14:textId="77777777">
        <w:tc>
          <w:tcPr>
            <w:tcW w:w="2478" w:type="dxa"/>
            <w:shd w:val="clear" w:color="auto" w:fill="auto"/>
          </w:tcPr>
          <w:p w:rsidRPr="00270F06" w:rsidR="00740187" w:rsidP="008A2A24" w:rsidRDefault="00740187" w14:paraId="1B9F0614" w14:textId="77777777">
            <w:pPr>
              <w:contextualSpacing/>
              <w:rPr>
                <w:rFonts w:ascii="Arial" w:hAnsi="Arial" w:cs="Arial"/>
              </w:rPr>
            </w:pPr>
            <w:r w:rsidRPr="00270F06">
              <w:rPr>
                <w:rFonts w:ascii="Arial" w:hAnsi="Arial" w:cs="Arial"/>
              </w:rPr>
              <w:t>Chamber of Commerce</w:t>
            </w:r>
          </w:p>
        </w:tc>
        <w:tc>
          <w:tcPr>
            <w:tcW w:w="2436" w:type="dxa"/>
            <w:shd w:val="clear" w:color="auto" w:fill="auto"/>
          </w:tcPr>
          <w:p w:rsidRPr="00270F06" w:rsidR="00740187" w:rsidP="008A2A24" w:rsidRDefault="00740187" w14:paraId="3EB8FF2A" w14:textId="77777777">
            <w:pPr>
              <w:contextualSpacing/>
              <w:rPr>
                <w:rFonts w:ascii="Arial" w:hAnsi="Arial" w:cs="Arial"/>
              </w:rPr>
            </w:pPr>
          </w:p>
        </w:tc>
        <w:tc>
          <w:tcPr>
            <w:tcW w:w="2470" w:type="dxa"/>
            <w:shd w:val="clear" w:color="auto" w:fill="auto"/>
          </w:tcPr>
          <w:p w:rsidRPr="00270F06" w:rsidR="00740187" w:rsidP="008A2A24" w:rsidRDefault="00740187" w14:paraId="5A21B630" w14:textId="77777777">
            <w:pPr>
              <w:contextualSpacing/>
              <w:rPr>
                <w:rFonts w:ascii="Arial" w:hAnsi="Arial" w:cs="Arial"/>
              </w:rPr>
            </w:pPr>
          </w:p>
        </w:tc>
        <w:tc>
          <w:tcPr>
            <w:tcW w:w="1858" w:type="dxa"/>
            <w:shd w:val="clear" w:color="auto" w:fill="auto"/>
          </w:tcPr>
          <w:p w:rsidRPr="00270F06" w:rsidR="00740187" w:rsidP="008A2A24" w:rsidRDefault="00740187" w14:paraId="5A5737A9" w14:textId="77777777">
            <w:pPr>
              <w:contextualSpacing/>
              <w:rPr>
                <w:rFonts w:ascii="Arial" w:hAnsi="Arial" w:cs="Arial"/>
              </w:rPr>
            </w:pPr>
          </w:p>
        </w:tc>
      </w:tr>
      <w:tr w:rsidRPr="00270F06" w:rsidR="00740187" w:rsidTr="696F9175" w14:paraId="270BEC04" w14:textId="77777777">
        <w:trPr>
          <w:trHeight w:val="576"/>
        </w:trPr>
        <w:tc>
          <w:tcPr>
            <w:tcW w:w="2478" w:type="dxa"/>
            <w:shd w:val="clear" w:color="auto" w:fill="auto"/>
          </w:tcPr>
          <w:p w:rsidRPr="00270F06" w:rsidR="00740187" w:rsidP="008A2A24" w:rsidRDefault="00740187" w14:paraId="0185CBA2" w14:textId="77777777">
            <w:pPr>
              <w:contextualSpacing/>
              <w:rPr>
                <w:rFonts w:ascii="Arial" w:hAnsi="Arial" w:cs="Arial"/>
              </w:rPr>
            </w:pPr>
            <w:r w:rsidRPr="00270F06">
              <w:rPr>
                <w:rFonts w:ascii="Arial" w:hAnsi="Arial" w:cs="Arial"/>
              </w:rPr>
              <w:t>State PTO/PTA Association</w:t>
            </w:r>
          </w:p>
        </w:tc>
        <w:tc>
          <w:tcPr>
            <w:tcW w:w="2436" w:type="dxa"/>
            <w:shd w:val="clear" w:color="auto" w:fill="auto"/>
          </w:tcPr>
          <w:p w:rsidRPr="00270F06" w:rsidR="00740187" w:rsidP="008A2A24" w:rsidRDefault="00740187" w14:paraId="04E1A8EC" w14:textId="77777777">
            <w:pPr>
              <w:contextualSpacing/>
              <w:rPr>
                <w:rFonts w:ascii="Arial" w:hAnsi="Arial" w:cs="Arial"/>
              </w:rPr>
            </w:pPr>
          </w:p>
        </w:tc>
        <w:tc>
          <w:tcPr>
            <w:tcW w:w="2470" w:type="dxa"/>
            <w:shd w:val="clear" w:color="auto" w:fill="auto"/>
          </w:tcPr>
          <w:p w:rsidRPr="00270F06" w:rsidR="00740187" w:rsidP="008A2A24" w:rsidRDefault="00740187" w14:paraId="601A1982" w14:textId="77777777">
            <w:pPr>
              <w:contextualSpacing/>
              <w:rPr>
                <w:rFonts w:ascii="Arial" w:hAnsi="Arial" w:cs="Arial"/>
              </w:rPr>
            </w:pPr>
          </w:p>
        </w:tc>
        <w:tc>
          <w:tcPr>
            <w:tcW w:w="1858" w:type="dxa"/>
            <w:shd w:val="clear" w:color="auto" w:fill="auto"/>
          </w:tcPr>
          <w:p w:rsidRPr="00270F06" w:rsidR="00740187" w:rsidP="008A2A24" w:rsidRDefault="00740187" w14:paraId="64518944" w14:textId="77777777">
            <w:pPr>
              <w:contextualSpacing/>
              <w:rPr>
                <w:rFonts w:ascii="Arial" w:hAnsi="Arial" w:cs="Arial"/>
              </w:rPr>
            </w:pPr>
          </w:p>
        </w:tc>
      </w:tr>
      <w:tr w:rsidRPr="00270F06" w:rsidR="00740187" w:rsidTr="696F9175" w14:paraId="02FA7D24" w14:textId="77777777">
        <w:trPr>
          <w:trHeight w:val="576"/>
        </w:trPr>
        <w:tc>
          <w:tcPr>
            <w:tcW w:w="2478" w:type="dxa"/>
            <w:shd w:val="clear" w:color="auto" w:fill="auto"/>
          </w:tcPr>
          <w:p w:rsidRPr="00270F06" w:rsidR="00740187" w:rsidP="008A2A24" w:rsidRDefault="00AB77A1" w14:paraId="0F6A2807" w14:textId="41170D5A">
            <w:pPr>
              <w:contextualSpacing/>
              <w:rPr>
                <w:rFonts w:ascii="Arial" w:hAnsi="Arial" w:cs="Arial"/>
              </w:rPr>
            </w:pPr>
            <w:r>
              <w:rPr>
                <w:rFonts w:ascii="Arial" w:hAnsi="Arial" w:cs="Arial"/>
              </w:rPr>
              <w:t>State or local college access groups</w:t>
            </w:r>
          </w:p>
        </w:tc>
        <w:tc>
          <w:tcPr>
            <w:tcW w:w="2436" w:type="dxa"/>
            <w:shd w:val="clear" w:color="auto" w:fill="auto"/>
          </w:tcPr>
          <w:p w:rsidRPr="00270F06" w:rsidR="00740187" w:rsidP="008A2A24" w:rsidRDefault="00740187" w14:paraId="768E4E76" w14:textId="77777777">
            <w:pPr>
              <w:contextualSpacing/>
              <w:rPr>
                <w:rFonts w:ascii="Arial" w:hAnsi="Arial" w:cs="Arial"/>
              </w:rPr>
            </w:pPr>
          </w:p>
        </w:tc>
        <w:tc>
          <w:tcPr>
            <w:tcW w:w="2470" w:type="dxa"/>
            <w:shd w:val="clear" w:color="auto" w:fill="auto"/>
          </w:tcPr>
          <w:p w:rsidRPr="00270F06" w:rsidR="00740187" w:rsidP="008A2A24" w:rsidRDefault="00740187" w14:paraId="4C64EE5E" w14:textId="77777777">
            <w:pPr>
              <w:contextualSpacing/>
              <w:rPr>
                <w:rFonts w:ascii="Arial" w:hAnsi="Arial" w:cs="Arial"/>
              </w:rPr>
            </w:pPr>
          </w:p>
        </w:tc>
        <w:tc>
          <w:tcPr>
            <w:tcW w:w="1858" w:type="dxa"/>
            <w:shd w:val="clear" w:color="auto" w:fill="auto"/>
          </w:tcPr>
          <w:p w:rsidRPr="00270F06" w:rsidR="00740187" w:rsidP="008A2A24" w:rsidRDefault="00740187" w14:paraId="57195C65" w14:textId="77777777">
            <w:pPr>
              <w:contextualSpacing/>
              <w:rPr>
                <w:rFonts w:ascii="Arial" w:hAnsi="Arial" w:cs="Arial"/>
              </w:rPr>
            </w:pPr>
          </w:p>
        </w:tc>
      </w:tr>
      <w:tr w:rsidRPr="00270F06" w:rsidR="00740187" w:rsidTr="696F9175" w14:paraId="1CAD769E" w14:textId="77777777">
        <w:trPr>
          <w:trHeight w:val="576"/>
        </w:trPr>
        <w:tc>
          <w:tcPr>
            <w:tcW w:w="2478" w:type="dxa"/>
            <w:shd w:val="clear" w:color="auto" w:fill="auto"/>
          </w:tcPr>
          <w:p w:rsidRPr="00270F06" w:rsidR="00740187" w:rsidP="008A2A24" w:rsidRDefault="00740187" w14:paraId="5E9F7783" w14:textId="77777777">
            <w:pPr>
              <w:contextualSpacing/>
              <w:rPr>
                <w:rFonts w:ascii="Arial" w:hAnsi="Arial" w:cs="Arial"/>
              </w:rPr>
            </w:pPr>
          </w:p>
        </w:tc>
        <w:tc>
          <w:tcPr>
            <w:tcW w:w="2436" w:type="dxa"/>
            <w:shd w:val="clear" w:color="auto" w:fill="auto"/>
          </w:tcPr>
          <w:p w:rsidRPr="00270F06" w:rsidR="00740187" w:rsidP="008A2A24" w:rsidRDefault="00740187" w14:paraId="26B8C797" w14:textId="77777777">
            <w:pPr>
              <w:contextualSpacing/>
              <w:rPr>
                <w:rFonts w:ascii="Arial" w:hAnsi="Arial" w:cs="Arial"/>
              </w:rPr>
            </w:pPr>
          </w:p>
        </w:tc>
        <w:tc>
          <w:tcPr>
            <w:tcW w:w="2470" w:type="dxa"/>
            <w:shd w:val="clear" w:color="auto" w:fill="auto"/>
          </w:tcPr>
          <w:p w:rsidRPr="00270F06" w:rsidR="00740187" w:rsidP="008A2A24" w:rsidRDefault="00740187" w14:paraId="19CDC506" w14:textId="77777777">
            <w:pPr>
              <w:contextualSpacing/>
              <w:rPr>
                <w:rFonts w:ascii="Arial" w:hAnsi="Arial" w:cs="Arial"/>
              </w:rPr>
            </w:pPr>
          </w:p>
        </w:tc>
        <w:tc>
          <w:tcPr>
            <w:tcW w:w="1858" w:type="dxa"/>
            <w:shd w:val="clear" w:color="auto" w:fill="auto"/>
          </w:tcPr>
          <w:p w:rsidRPr="00270F06" w:rsidR="00740187" w:rsidP="008A2A24" w:rsidRDefault="00740187" w14:paraId="060C3081" w14:textId="77777777">
            <w:pPr>
              <w:contextualSpacing/>
              <w:rPr>
                <w:rFonts w:ascii="Arial" w:hAnsi="Arial" w:cs="Arial"/>
              </w:rPr>
            </w:pPr>
          </w:p>
        </w:tc>
      </w:tr>
      <w:tr w:rsidRPr="00270F06" w:rsidR="00740187" w:rsidTr="696F9175" w14:paraId="2F491E92" w14:textId="77777777">
        <w:trPr>
          <w:trHeight w:val="576"/>
        </w:trPr>
        <w:tc>
          <w:tcPr>
            <w:tcW w:w="2478" w:type="dxa"/>
            <w:shd w:val="clear" w:color="auto" w:fill="auto"/>
          </w:tcPr>
          <w:p w:rsidRPr="00270F06" w:rsidR="00740187" w:rsidP="008A2A24" w:rsidRDefault="00740187" w14:paraId="45AC5640" w14:textId="77777777">
            <w:pPr>
              <w:contextualSpacing/>
              <w:rPr>
                <w:rFonts w:ascii="Arial" w:hAnsi="Arial" w:cs="Arial"/>
              </w:rPr>
            </w:pPr>
          </w:p>
        </w:tc>
        <w:tc>
          <w:tcPr>
            <w:tcW w:w="2436" w:type="dxa"/>
            <w:shd w:val="clear" w:color="auto" w:fill="auto"/>
          </w:tcPr>
          <w:p w:rsidRPr="00270F06" w:rsidR="00740187" w:rsidP="008A2A24" w:rsidRDefault="00740187" w14:paraId="7F75C0B2" w14:textId="77777777">
            <w:pPr>
              <w:contextualSpacing/>
              <w:rPr>
                <w:rFonts w:ascii="Arial" w:hAnsi="Arial" w:cs="Arial"/>
              </w:rPr>
            </w:pPr>
          </w:p>
        </w:tc>
        <w:tc>
          <w:tcPr>
            <w:tcW w:w="2470" w:type="dxa"/>
            <w:shd w:val="clear" w:color="auto" w:fill="auto"/>
          </w:tcPr>
          <w:p w:rsidRPr="00270F06" w:rsidR="00740187" w:rsidP="008A2A24" w:rsidRDefault="00740187" w14:paraId="636E58A2" w14:textId="77777777">
            <w:pPr>
              <w:contextualSpacing/>
              <w:rPr>
                <w:rFonts w:ascii="Arial" w:hAnsi="Arial" w:cs="Arial"/>
              </w:rPr>
            </w:pPr>
          </w:p>
        </w:tc>
        <w:tc>
          <w:tcPr>
            <w:tcW w:w="1858" w:type="dxa"/>
            <w:shd w:val="clear" w:color="auto" w:fill="auto"/>
          </w:tcPr>
          <w:p w:rsidRPr="00270F06" w:rsidR="00740187" w:rsidP="008A2A24" w:rsidRDefault="00740187" w14:paraId="1B4B3551" w14:textId="77777777">
            <w:pPr>
              <w:contextualSpacing/>
              <w:rPr>
                <w:rFonts w:ascii="Arial" w:hAnsi="Arial" w:cs="Arial"/>
              </w:rPr>
            </w:pPr>
          </w:p>
        </w:tc>
      </w:tr>
    </w:tbl>
    <w:p w:rsidRPr="00270F06" w:rsidR="00740187" w:rsidP="00740187" w:rsidRDefault="00740187" w14:paraId="23269F15" w14:textId="6EB4A6DC">
      <w:pPr>
        <w:rPr>
          <w:rFonts w:ascii="Arial" w:hAnsi="Arial" w:cs="Arial"/>
          <w:b/>
          <w:noProof/>
          <w:sz w:val="28"/>
          <w:szCs w:val="28"/>
        </w:rPr>
      </w:pPr>
    </w:p>
    <w:p w:rsidR="009E4BCB" w:rsidRDefault="009E4BCB" w14:paraId="4B2F4843" w14:textId="77777777">
      <w:pPr>
        <w:rPr>
          <w:rFonts w:ascii="Arial" w:hAnsi="Arial" w:cs="Arial"/>
          <w:b/>
          <w:noProof/>
          <w:sz w:val="28"/>
          <w:szCs w:val="28"/>
        </w:rPr>
      </w:pPr>
      <w:r>
        <w:rPr>
          <w:rFonts w:ascii="Arial" w:hAnsi="Arial" w:cs="Arial"/>
          <w:b/>
          <w:noProof/>
          <w:sz w:val="28"/>
          <w:szCs w:val="28"/>
        </w:rPr>
        <w:br w:type="page"/>
      </w:r>
    </w:p>
    <w:p w:rsidRPr="00270F06" w:rsidR="00740187" w:rsidP="00740187" w:rsidRDefault="00740187" w14:paraId="1BB1AC84" w14:textId="529C2474">
      <w:pPr>
        <w:rPr>
          <w:rFonts w:ascii="Arial" w:hAnsi="Arial" w:cs="Arial"/>
          <w:b/>
          <w:sz w:val="28"/>
          <w:szCs w:val="28"/>
        </w:rPr>
      </w:pPr>
      <w:r w:rsidRPr="00270F06">
        <w:rPr>
          <w:rFonts w:ascii="Arial" w:hAnsi="Arial" w:cs="Arial"/>
          <w:b/>
          <w:noProof/>
          <w:sz w:val="28"/>
          <w:szCs w:val="28"/>
        </w:rPr>
        <w:t>Volunteer</w:t>
      </w:r>
      <w:r w:rsidRPr="00270F06">
        <w:rPr>
          <w:rFonts w:ascii="Arial" w:hAnsi="Arial" w:cs="Arial"/>
          <w:b/>
          <w:sz w:val="28"/>
          <w:szCs w:val="28"/>
        </w:rPr>
        <w:t xml:space="preserve"> Audit: Community-Level</w:t>
      </w:r>
    </w:p>
    <w:p w:rsidRPr="00270F06" w:rsidR="00740187" w:rsidP="00740187" w:rsidRDefault="00740187" w14:paraId="0A340D29" w14:textId="77777777">
      <w:pPr>
        <w:pStyle w:val="Title"/>
        <w:jc w:val="left"/>
        <w:rPr>
          <w:rFonts w:cs="Arial"/>
          <w:color w:val="000000"/>
          <w:sz w:val="22"/>
          <w:szCs w:val="22"/>
          <w:lang w:val="en-US"/>
        </w:rPr>
      </w:pPr>
    </w:p>
    <w:p w:rsidRPr="00740187" w:rsidR="00274CA4" w:rsidP="00274CA4" w:rsidRDefault="00274CA4" w14:paraId="48C02AAB" w14:textId="77777777">
      <w:pPr>
        <w:pStyle w:val="Title"/>
        <w:jc w:val="left"/>
        <w:rPr>
          <w:rFonts w:cs="Arial"/>
          <w:color w:val="000000"/>
          <w:sz w:val="22"/>
          <w:szCs w:val="22"/>
          <w:lang w:val="en-US"/>
        </w:rPr>
      </w:pPr>
      <w:r w:rsidRPr="00740187">
        <w:rPr>
          <w:rFonts w:cs="Arial"/>
          <w:color w:val="000000"/>
          <w:sz w:val="22"/>
          <w:szCs w:val="22"/>
          <w:lang w:val="en-US"/>
        </w:rPr>
        <w:t>Volunteers are critical to the success of any College Application Campaign initiative and the Steering Committee is an excellent resource to identify potential pools of volunteers such as:</w:t>
      </w:r>
    </w:p>
    <w:p w:rsidRPr="00740187" w:rsidR="00274CA4" w:rsidP="00274CA4" w:rsidRDefault="00274CA4" w14:paraId="0F31D032" w14:textId="77777777">
      <w:pPr>
        <w:pStyle w:val="Title"/>
        <w:numPr>
          <w:ilvl w:val="0"/>
          <w:numId w:val="8"/>
        </w:numPr>
        <w:jc w:val="left"/>
        <w:rPr>
          <w:rFonts w:cs="Arial"/>
          <w:color w:val="000000"/>
          <w:sz w:val="22"/>
          <w:szCs w:val="22"/>
          <w:lang w:val="en-US"/>
        </w:rPr>
      </w:pPr>
      <w:r w:rsidRPr="00740187">
        <w:rPr>
          <w:rFonts w:cs="Arial"/>
          <w:color w:val="000000"/>
          <w:sz w:val="22"/>
          <w:szCs w:val="22"/>
          <w:lang w:val="en-US"/>
        </w:rPr>
        <w:t>Admissions representatives</w:t>
      </w:r>
    </w:p>
    <w:p w:rsidRPr="00740187" w:rsidR="00274CA4" w:rsidP="00274CA4" w:rsidRDefault="00274CA4" w14:paraId="050CBB20" w14:textId="2A5D989B">
      <w:pPr>
        <w:pStyle w:val="Title"/>
        <w:numPr>
          <w:ilvl w:val="0"/>
          <w:numId w:val="8"/>
        </w:numPr>
        <w:jc w:val="left"/>
        <w:rPr>
          <w:rFonts w:cs="Arial"/>
          <w:color w:val="000000"/>
          <w:sz w:val="22"/>
          <w:szCs w:val="22"/>
          <w:lang w:val="en-US"/>
        </w:rPr>
      </w:pPr>
      <w:r w:rsidRPr="696F9175">
        <w:rPr>
          <w:rFonts w:cs="Arial"/>
          <w:color w:val="000000" w:themeColor="text1"/>
          <w:sz w:val="22"/>
          <w:szCs w:val="22"/>
          <w:lang w:val="en-US"/>
        </w:rPr>
        <w:t>Community-based organizations focused on college access</w:t>
      </w:r>
    </w:p>
    <w:p w:rsidRPr="00740187" w:rsidR="00274CA4" w:rsidP="00274CA4" w:rsidRDefault="00274CA4" w14:paraId="54736D80" w14:textId="77777777">
      <w:pPr>
        <w:pStyle w:val="Title"/>
        <w:numPr>
          <w:ilvl w:val="0"/>
          <w:numId w:val="8"/>
        </w:numPr>
        <w:jc w:val="left"/>
        <w:rPr>
          <w:rFonts w:cs="Arial"/>
          <w:color w:val="000000"/>
          <w:sz w:val="22"/>
          <w:szCs w:val="22"/>
          <w:lang w:val="en-US"/>
        </w:rPr>
      </w:pPr>
      <w:r w:rsidRPr="00740187">
        <w:rPr>
          <w:rFonts w:cs="Arial"/>
          <w:color w:val="000000"/>
          <w:sz w:val="22"/>
          <w:szCs w:val="22"/>
          <w:lang w:val="en-US"/>
        </w:rPr>
        <w:t>Retired educators</w:t>
      </w:r>
    </w:p>
    <w:p w:rsidRPr="00740187" w:rsidR="00274CA4" w:rsidP="00274CA4" w:rsidRDefault="00274CA4" w14:paraId="6B3CAE26" w14:textId="77777777">
      <w:pPr>
        <w:pStyle w:val="Title"/>
        <w:numPr>
          <w:ilvl w:val="0"/>
          <w:numId w:val="8"/>
        </w:numPr>
        <w:jc w:val="left"/>
        <w:rPr>
          <w:rFonts w:cs="Arial"/>
          <w:color w:val="000000"/>
          <w:sz w:val="22"/>
          <w:szCs w:val="22"/>
          <w:lang w:val="en-US"/>
        </w:rPr>
      </w:pPr>
      <w:r w:rsidRPr="00740187">
        <w:rPr>
          <w:rFonts w:cs="Arial"/>
          <w:color w:val="000000"/>
          <w:sz w:val="22"/>
          <w:szCs w:val="22"/>
          <w:lang w:val="en-US"/>
        </w:rPr>
        <w:t>Returning college students</w:t>
      </w:r>
    </w:p>
    <w:p w:rsidRPr="00740187" w:rsidR="00274CA4" w:rsidP="00274CA4" w:rsidRDefault="00274CA4" w14:paraId="11F1E22A" w14:textId="77777777">
      <w:pPr>
        <w:pStyle w:val="Title"/>
        <w:numPr>
          <w:ilvl w:val="0"/>
          <w:numId w:val="8"/>
        </w:numPr>
        <w:jc w:val="left"/>
        <w:rPr>
          <w:rFonts w:cs="Arial"/>
          <w:color w:val="000000"/>
          <w:sz w:val="22"/>
          <w:szCs w:val="22"/>
          <w:lang w:val="en-US"/>
        </w:rPr>
      </w:pPr>
      <w:r w:rsidRPr="00740187">
        <w:rPr>
          <w:rFonts w:cs="Arial"/>
          <w:color w:val="000000"/>
          <w:sz w:val="22"/>
          <w:szCs w:val="22"/>
          <w:lang w:val="en-US"/>
        </w:rPr>
        <w:t>College students seeking school counselor degrees</w:t>
      </w:r>
    </w:p>
    <w:p w:rsidRPr="00740187" w:rsidR="00274CA4" w:rsidP="00274CA4" w:rsidRDefault="00274CA4" w14:paraId="077E3091" w14:textId="77777777">
      <w:pPr>
        <w:pStyle w:val="Title"/>
        <w:numPr>
          <w:ilvl w:val="0"/>
          <w:numId w:val="8"/>
        </w:numPr>
        <w:jc w:val="left"/>
        <w:rPr>
          <w:rFonts w:cs="Arial"/>
          <w:color w:val="000000"/>
          <w:sz w:val="22"/>
          <w:szCs w:val="22"/>
          <w:lang w:val="en-US"/>
        </w:rPr>
      </w:pPr>
      <w:r w:rsidRPr="00740187">
        <w:rPr>
          <w:rFonts w:cs="Arial"/>
          <w:color w:val="000000"/>
          <w:sz w:val="22"/>
          <w:szCs w:val="22"/>
          <w:lang w:val="en-US"/>
        </w:rPr>
        <w:t>Business leaders</w:t>
      </w:r>
    </w:p>
    <w:p w:rsidRPr="00270F06" w:rsidR="00740187" w:rsidP="00740187" w:rsidRDefault="00740187" w14:paraId="6323FC88" w14:textId="687CA0D5">
      <w:pPr>
        <w:pStyle w:val="Title"/>
        <w:numPr>
          <w:ilvl w:val="0"/>
          <w:numId w:val="8"/>
        </w:numPr>
        <w:jc w:val="left"/>
        <w:rPr>
          <w:rFonts w:cs="Arial"/>
          <w:color w:val="000000"/>
          <w:sz w:val="22"/>
          <w:szCs w:val="22"/>
          <w:lang w:val="en-US"/>
        </w:rPr>
      </w:pPr>
      <w:r w:rsidRPr="696F9175">
        <w:rPr>
          <w:rFonts w:cs="Arial"/>
          <w:color w:val="000000" w:themeColor="text1"/>
          <w:sz w:val="22"/>
          <w:szCs w:val="22"/>
          <w:lang w:val="en-US"/>
        </w:rPr>
        <w:t>Alumni who recently graduated from college or are currently attending college</w:t>
      </w:r>
    </w:p>
    <w:p w:rsidRPr="00270F06" w:rsidR="00740187" w:rsidP="00740187" w:rsidRDefault="00740187" w14:paraId="769BDB8C" w14:textId="77777777">
      <w:pPr>
        <w:pStyle w:val="Title"/>
        <w:numPr>
          <w:ilvl w:val="0"/>
          <w:numId w:val="8"/>
        </w:numPr>
        <w:jc w:val="left"/>
        <w:rPr>
          <w:rFonts w:cs="Arial"/>
          <w:color w:val="000000"/>
          <w:sz w:val="22"/>
          <w:szCs w:val="22"/>
          <w:lang w:val="en-US"/>
        </w:rPr>
      </w:pPr>
      <w:r w:rsidRPr="00270F06">
        <w:rPr>
          <w:rFonts w:cs="Arial"/>
          <w:color w:val="000000"/>
          <w:sz w:val="22"/>
          <w:szCs w:val="22"/>
          <w:lang w:val="en-US"/>
        </w:rPr>
        <w:t>Teachers</w:t>
      </w:r>
    </w:p>
    <w:p w:rsidRPr="00270F06" w:rsidR="00740187" w:rsidP="00740187" w:rsidRDefault="00740187" w14:paraId="17C898C9" w14:textId="77777777">
      <w:pPr>
        <w:pStyle w:val="Title"/>
        <w:numPr>
          <w:ilvl w:val="0"/>
          <w:numId w:val="8"/>
        </w:numPr>
        <w:jc w:val="left"/>
        <w:rPr>
          <w:rFonts w:cs="Arial"/>
          <w:color w:val="000000"/>
          <w:sz w:val="22"/>
          <w:szCs w:val="22"/>
          <w:lang w:val="en-US"/>
        </w:rPr>
      </w:pPr>
      <w:r w:rsidRPr="00270F06">
        <w:rPr>
          <w:rFonts w:cs="Arial"/>
          <w:color w:val="000000"/>
          <w:sz w:val="22"/>
          <w:szCs w:val="22"/>
          <w:lang w:val="en-US"/>
        </w:rPr>
        <w:t>Families</w:t>
      </w:r>
    </w:p>
    <w:p w:rsidRPr="00270F06" w:rsidR="00740187" w:rsidP="00740187" w:rsidRDefault="00740187" w14:paraId="0496B906" w14:textId="77777777">
      <w:pPr>
        <w:pStyle w:val="Title"/>
        <w:numPr>
          <w:ilvl w:val="0"/>
          <w:numId w:val="8"/>
        </w:numPr>
        <w:jc w:val="left"/>
        <w:rPr>
          <w:rFonts w:cs="Arial"/>
          <w:color w:val="000000"/>
          <w:sz w:val="22"/>
          <w:szCs w:val="22"/>
          <w:lang w:val="en-US"/>
        </w:rPr>
      </w:pPr>
      <w:r w:rsidRPr="00270F06">
        <w:rPr>
          <w:rFonts w:cs="Arial"/>
          <w:color w:val="000000"/>
          <w:sz w:val="22"/>
          <w:szCs w:val="22"/>
          <w:lang w:val="en-US"/>
        </w:rPr>
        <w:t>Religious leaders</w:t>
      </w:r>
    </w:p>
    <w:p w:rsidRPr="00270F06" w:rsidR="00740187" w:rsidP="00740187" w:rsidRDefault="00740187" w14:paraId="2544D22E" w14:textId="77777777">
      <w:pPr>
        <w:rPr>
          <w:rFonts w:ascii="Arial" w:hAnsi="Arial" w:cs="Arial"/>
          <w:b/>
        </w:rPr>
      </w:pPr>
    </w:p>
    <w:p w:rsidRPr="00270F06" w:rsidR="00740187" w:rsidP="00740187" w:rsidRDefault="00740187" w14:paraId="5C3FEEA0" w14:textId="77777777">
      <w:pPr>
        <w:rPr>
          <w:rFonts w:ascii="Arial" w:hAnsi="Arial" w:cs="Arial"/>
          <w:b/>
        </w:rPr>
      </w:pPr>
      <w:r w:rsidRPr="00270F06">
        <w:rPr>
          <w:rFonts w:ascii="Arial" w:hAnsi="Arial" w:cs="Arial"/>
          <w:b/>
        </w:rPr>
        <w:t>Potential Volunteers</w:t>
      </w:r>
    </w:p>
    <w:p w:rsidRPr="00270F06" w:rsidR="00740187" w:rsidP="00740187" w:rsidRDefault="00740187" w14:paraId="1BB247A5" w14:textId="77777777">
      <w:pPr>
        <w:rPr>
          <w:rFonts w:ascii="Arial" w:hAnsi="Arial" w:cs="Arial"/>
        </w:rPr>
      </w:pPr>
      <w:r w:rsidRPr="00270F06">
        <w:rPr>
          <w:rFonts w:ascii="Arial" w:hAnsi="Arial" w:cs="Arial"/>
        </w:rPr>
        <w:t xml:space="preserve">Use the following table to identify potential volunteers in your community for your College Application Campaign event. Remember, volunteers don’t have to be individuals already working on college access initiatives, though it is helpful. They also don’t need to be experts on the college application process. Space has been provided at the bottom of the table for you to add additional partners, if needed. </w:t>
      </w:r>
    </w:p>
    <w:p w:rsidRPr="00270F06" w:rsidR="00740187" w:rsidP="00740187" w:rsidRDefault="00740187" w14:paraId="21733E6A" w14:textId="77777777">
      <w:pPr>
        <w:rPr>
          <w:rFonts w:ascii="Arial" w:hAnsi="Arial" w:cs="Arial"/>
          <w:b/>
          <w:u w:val="single"/>
        </w:rPr>
      </w:pP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478"/>
        <w:gridCol w:w="2436"/>
        <w:gridCol w:w="2470"/>
        <w:gridCol w:w="1858"/>
      </w:tblGrid>
      <w:tr w:rsidRPr="00270F06" w:rsidR="00740187" w:rsidTr="696F9175" w14:paraId="1624AC95" w14:textId="77777777">
        <w:tc>
          <w:tcPr>
            <w:tcW w:w="2478" w:type="dxa"/>
            <w:shd w:val="clear" w:color="auto" w:fill="E31C23"/>
          </w:tcPr>
          <w:p w:rsidRPr="00270F06" w:rsidR="00740187" w:rsidP="008A2A24" w:rsidRDefault="00740187" w14:paraId="5D2E2832" w14:textId="77777777">
            <w:pPr>
              <w:contextualSpacing/>
              <w:rPr>
                <w:rFonts w:ascii="Arial" w:hAnsi="Arial" w:cs="Arial"/>
                <w:b/>
                <w:color w:val="FFFFFF" w:themeColor="background1"/>
              </w:rPr>
            </w:pPr>
            <w:r w:rsidRPr="00270F06">
              <w:rPr>
                <w:rFonts w:ascii="Arial" w:hAnsi="Arial" w:cs="Arial"/>
                <w:b/>
                <w:color w:val="FFFFFF" w:themeColor="background1"/>
              </w:rPr>
              <w:t>Potential Volunteers</w:t>
            </w:r>
          </w:p>
        </w:tc>
        <w:tc>
          <w:tcPr>
            <w:tcW w:w="2436" w:type="dxa"/>
            <w:shd w:val="clear" w:color="auto" w:fill="E31C23"/>
          </w:tcPr>
          <w:p w:rsidRPr="00270F06" w:rsidR="00740187" w:rsidP="008A2A24" w:rsidRDefault="00740187" w14:paraId="4EC8EF23" w14:textId="77777777">
            <w:pPr>
              <w:contextualSpacing/>
              <w:rPr>
                <w:rFonts w:ascii="Arial" w:hAnsi="Arial" w:cs="Arial"/>
                <w:b/>
                <w:color w:val="FFFFFF" w:themeColor="background1"/>
              </w:rPr>
            </w:pPr>
            <w:r w:rsidRPr="00270F06">
              <w:rPr>
                <w:rFonts w:ascii="Arial" w:hAnsi="Arial" w:cs="Arial"/>
                <w:b/>
                <w:color w:val="FFFFFF" w:themeColor="background1"/>
              </w:rPr>
              <w:t>Name of Contact</w:t>
            </w:r>
          </w:p>
        </w:tc>
        <w:tc>
          <w:tcPr>
            <w:tcW w:w="2470" w:type="dxa"/>
            <w:shd w:val="clear" w:color="auto" w:fill="E31C23"/>
          </w:tcPr>
          <w:p w:rsidRPr="00270F06" w:rsidR="00740187" w:rsidP="008A2A24" w:rsidRDefault="00740187" w14:paraId="0D8AFDEA" w14:textId="77777777">
            <w:pPr>
              <w:contextualSpacing/>
              <w:rPr>
                <w:rFonts w:ascii="Arial" w:hAnsi="Arial" w:cs="Arial"/>
                <w:b/>
                <w:color w:val="FFFFFF" w:themeColor="background1"/>
              </w:rPr>
            </w:pPr>
            <w:r w:rsidRPr="00270F06">
              <w:rPr>
                <w:rFonts w:ascii="Arial" w:hAnsi="Arial" w:cs="Arial"/>
                <w:b/>
                <w:color w:val="FFFFFF" w:themeColor="background1"/>
              </w:rPr>
              <w:t>Email Address</w:t>
            </w:r>
          </w:p>
        </w:tc>
        <w:tc>
          <w:tcPr>
            <w:tcW w:w="1858" w:type="dxa"/>
            <w:shd w:val="clear" w:color="auto" w:fill="E31C23"/>
          </w:tcPr>
          <w:p w:rsidRPr="00270F06" w:rsidR="00740187" w:rsidP="008A2A24" w:rsidRDefault="00740187" w14:paraId="283BB893" w14:textId="77777777">
            <w:pPr>
              <w:contextualSpacing/>
              <w:rPr>
                <w:rFonts w:ascii="Arial" w:hAnsi="Arial" w:cs="Arial"/>
                <w:b/>
                <w:color w:val="FFFFFF" w:themeColor="background1"/>
              </w:rPr>
            </w:pPr>
            <w:r w:rsidRPr="00270F06">
              <w:rPr>
                <w:rFonts w:ascii="Arial" w:hAnsi="Arial" w:cs="Arial"/>
                <w:b/>
                <w:color w:val="FFFFFF" w:themeColor="background1"/>
              </w:rPr>
              <w:t>Phone Number</w:t>
            </w:r>
          </w:p>
        </w:tc>
      </w:tr>
      <w:tr w:rsidRPr="00270F06" w:rsidR="00740187" w:rsidTr="696F9175" w14:paraId="3009B016" w14:textId="77777777">
        <w:tc>
          <w:tcPr>
            <w:tcW w:w="2478" w:type="dxa"/>
            <w:shd w:val="clear" w:color="auto" w:fill="auto"/>
          </w:tcPr>
          <w:p w:rsidRPr="00270F06" w:rsidR="00740187" w:rsidP="008A2A24" w:rsidRDefault="00740187" w14:paraId="17FD870E" w14:textId="77777777">
            <w:pPr>
              <w:contextualSpacing/>
              <w:rPr>
                <w:rFonts w:ascii="Arial" w:hAnsi="Arial" w:cs="Arial"/>
              </w:rPr>
            </w:pPr>
            <w:r w:rsidRPr="00270F06">
              <w:rPr>
                <w:rFonts w:ascii="Arial" w:hAnsi="Arial" w:cs="Arial"/>
              </w:rPr>
              <w:t>Parent Teacher Association</w:t>
            </w:r>
          </w:p>
        </w:tc>
        <w:tc>
          <w:tcPr>
            <w:tcW w:w="2436" w:type="dxa"/>
            <w:shd w:val="clear" w:color="auto" w:fill="auto"/>
          </w:tcPr>
          <w:p w:rsidRPr="00270F06" w:rsidR="00740187" w:rsidP="008A2A24" w:rsidRDefault="00740187" w14:paraId="7432DD07" w14:textId="77777777">
            <w:pPr>
              <w:contextualSpacing/>
              <w:rPr>
                <w:rFonts w:ascii="Arial" w:hAnsi="Arial" w:cs="Arial"/>
              </w:rPr>
            </w:pPr>
          </w:p>
        </w:tc>
        <w:tc>
          <w:tcPr>
            <w:tcW w:w="2470" w:type="dxa"/>
            <w:shd w:val="clear" w:color="auto" w:fill="auto"/>
          </w:tcPr>
          <w:p w:rsidRPr="00270F06" w:rsidR="00740187" w:rsidP="008A2A24" w:rsidRDefault="00740187" w14:paraId="5E56578B" w14:textId="77777777">
            <w:pPr>
              <w:contextualSpacing/>
              <w:rPr>
                <w:rFonts w:ascii="Arial" w:hAnsi="Arial" w:cs="Arial"/>
              </w:rPr>
            </w:pPr>
          </w:p>
        </w:tc>
        <w:tc>
          <w:tcPr>
            <w:tcW w:w="1858" w:type="dxa"/>
            <w:shd w:val="clear" w:color="auto" w:fill="auto"/>
          </w:tcPr>
          <w:p w:rsidRPr="00270F06" w:rsidR="00740187" w:rsidP="008A2A24" w:rsidRDefault="00740187" w14:paraId="31694F08" w14:textId="77777777">
            <w:pPr>
              <w:contextualSpacing/>
              <w:rPr>
                <w:rFonts w:ascii="Arial" w:hAnsi="Arial" w:cs="Arial"/>
              </w:rPr>
            </w:pPr>
          </w:p>
        </w:tc>
      </w:tr>
      <w:tr w:rsidRPr="00270F06" w:rsidR="00740187" w:rsidTr="696F9175" w14:paraId="36883463" w14:textId="77777777">
        <w:trPr>
          <w:trHeight w:val="305"/>
        </w:trPr>
        <w:tc>
          <w:tcPr>
            <w:tcW w:w="2478" w:type="dxa"/>
            <w:shd w:val="clear" w:color="auto" w:fill="auto"/>
          </w:tcPr>
          <w:p w:rsidR="00740187" w:rsidP="008A2A24" w:rsidRDefault="00740187" w14:paraId="1BB8C3D3" w14:textId="77777777">
            <w:pPr>
              <w:contextualSpacing/>
              <w:rPr>
                <w:rFonts w:ascii="Arial" w:hAnsi="Arial" w:cs="Arial"/>
              </w:rPr>
            </w:pPr>
            <w:r w:rsidRPr="00270F06">
              <w:rPr>
                <w:rFonts w:ascii="Arial" w:hAnsi="Arial" w:cs="Arial"/>
              </w:rPr>
              <w:t>Faculty and Staff</w:t>
            </w:r>
          </w:p>
          <w:p w:rsidRPr="00270F06" w:rsidR="004E24FC" w:rsidP="008A2A24" w:rsidRDefault="004E24FC" w14:paraId="7EB50F16" w14:textId="77777777">
            <w:pPr>
              <w:contextualSpacing/>
              <w:rPr>
                <w:rFonts w:ascii="Arial" w:hAnsi="Arial" w:cs="Arial"/>
              </w:rPr>
            </w:pPr>
          </w:p>
        </w:tc>
        <w:tc>
          <w:tcPr>
            <w:tcW w:w="2436" w:type="dxa"/>
            <w:shd w:val="clear" w:color="auto" w:fill="auto"/>
          </w:tcPr>
          <w:p w:rsidRPr="00270F06" w:rsidR="00740187" w:rsidP="008A2A24" w:rsidRDefault="00740187" w14:paraId="0310A9B2" w14:textId="77777777">
            <w:pPr>
              <w:contextualSpacing/>
              <w:rPr>
                <w:rFonts w:ascii="Arial" w:hAnsi="Arial" w:cs="Arial"/>
              </w:rPr>
            </w:pPr>
          </w:p>
        </w:tc>
        <w:tc>
          <w:tcPr>
            <w:tcW w:w="2470" w:type="dxa"/>
            <w:shd w:val="clear" w:color="auto" w:fill="auto"/>
          </w:tcPr>
          <w:p w:rsidRPr="00270F06" w:rsidR="00740187" w:rsidP="008A2A24" w:rsidRDefault="00740187" w14:paraId="314AB7F4" w14:textId="77777777">
            <w:pPr>
              <w:contextualSpacing/>
              <w:rPr>
                <w:rFonts w:ascii="Arial" w:hAnsi="Arial" w:cs="Arial"/>
              </w:rPr>
            </w:pPr>
          </w:p>
        </w:tc>
        <w:tc>
          <w:tcPr>
            <w:tcW w:w="1858" w:type="dxa"/>
            <w:shd w:val="clear" w:color="auto" w:fill="auto"/>
          </w:tcPr>
          <w:p w:rsidRPr="00270F06" w:rsidR="00740187" w:rsidP="008A2A24" w:rsidRDefault="00740187" w14:paraId="1A7FDE84" w14:textId="77777777">
            <w:pPr>
              <w:contextualSpacing/>
              <w:rPr>
                <w:rFonts w:ascii="Arial" w:hAnsi="Arial" w:cs="Arial"/>
              </w:rPr>
            </w:pPr>
          </w:p>
        </w:tc>
      </w:tr>
      <w:tr w:rsidRPr="00270F06" w:rsidR="00740187" w:rsidTr="696F9175" w14:paraId="05C3CF2D" w14:textId="77777777">
        <w:tc>
          <w:tcPr>
            <w:tcW w:w="2478" w:type="dxa"/>
            <w:shd w:val="clear" w:color="auto" w:fill="auto"/>
          </w:tcPr>
          <w:p w:rsidRPr="00270F06" w:rsidR="004E24FC" w:rsidP="008A2A24" w:rsidRDefault="696F9175" w14:paraId="224E89EA" w14:textId="6FF40F2C">
            <w:pPr>
              <w:contextualSpacing/>
              <w:rPr>
                <w:rFonts w:ascii="Arial" w:hAnsi="Arial" w:cs="Arial"/>
              </w:rPr>
            </w:pPr>
            <w:r w:rsidRPr="696F9175">
              <w:rPr>
                <w:rFonts w:ascii="Arial" w:hAnsi="Arial" w:cs="Arial"/>
              </w:rPr>
              <w:t>Business Committee for Education Organization</w:t>
            </w:r>
          </w:p>
        </w:tc>
        <w:tc>
          <w:tcPr>
            <w:tcW w:w="2436" w:type="dxa"/>
            <w:shd w:val="clear" w:color="auto" w:fill="auto"/>
          </w:tcPr>
          <w:p w:rsidRPr="00270F06" w:rsidR="00740187" w:rsidP="008A2A24" w:rsidRDefault="00740187" w14:paraId="3A0DA894" w14:textId="77777777">
            <w:pPr>
              <w:contextualSpacing/>
              <w:rPr>
                <w:rFonts w:ascii="Arial" w:hAnsi="Arial" w:cs="Arial"/>
              </w:rPr>
            </w:pPr>
          </w:p>
        </w:tc>
        <w:tc>
          <w:tcPr>
            <w:tcW w:w="2470" w:type="dxa"/>
            <w:shd w:val="clear" w:color="auto" w:fill="auto"/>
          </w:tcPr>
          <w:p w:rsidRPr="00270F06" w:rsidR="00740187" w:rsidP="008A2A24" w:rsidRDefault="00740187" w14:paraId="3909160D" w14:textId="77777777">
            <w:pPr>
              <w:contextualSpacing/>
              <w:rPr>
                <w:rFonts w:ascii="Arial" w:hAnsi="Arial" w:cs="Arial"/>
              </w:rPr>
            </w:pPr>
          </w:p>
        </w:tc>
        <w:tc>
          <w:tcPr>
            <w:tcW w:w="1858" w:type="dxa"/>
            <w:shd w:val="clear" w:color="auto" w:fill="auto"/>
          </w:tcPr>
          <w:p w:rsidRPr="00270F06" w:rsidR="00740187" w:rsidP="008A2A24" w:rsidRDefault="00740187" w14:paraId="2C9FB3DC" w14:textId="77777777">
            <w:pPr>
              <w:contextualSpacing/>
              <w:rPr>
                <w:rFonts w:ascii="Arial" w:hAnsi="Arial" w:cs="Arial"/>
              </w:rPr>
            </w:pPr>
          </w:p>
        </w:tc>
      </w:tr>
      <w:tr w:rsidRPr="00270F06" w:rsidR="00740187" w:rsidTr="696F9175" w14:paraId="53008F84" w14:textId="77777777">
        <w:tc>
          <w:tcPr>
            <w:tcW w:w="2478" w:type="dxa"/>
            <w:shd w:val="clear" w:color="auto" w:fill="auto"/>
          </w:tcPr>
          <w:p w:rsidRPr="00270F06" w:rsidR="00740187" w:rsidP="008A2A24" w:rsidRDefault="00740187" w14:paraId="58E9C2F9" w14:textId="00F70D37">
            <w:pPr>
              <w:contextualSpacing/>
              <w:rPr>
                <w:rFonts w:ascii="Arial" w:hAnsi="Arial" w:cs="Arial"/>
              </w:rPr>
            </w:pPr>
            <w:r w:rsidRPr="00270F06">
              <w:rPr>
                <w:rFonts w:ascii="Arial" w:hAnsi="Arial" w:cs="Arial"/>
              </w:rPr>
              <w:t>Chamber of Commerce</w:t>
            </w:r>
          </w:p>
        </w:tc>
        <w:tc>
          <w:tcPr>
            <w:tcW w:w="2436" w:type="dxa"/>
            <w:shd w:val="clear" w:color="auto" w:fill="auto"/>
          </w:tcPr>
          <w:p w:rsidRPr="00270F06" w:rsidR="00740187" w:rsidP="008A2A24" w:rsidRDefault="00740187" w14:paraId="1AE9B575" w14:textId="77777777">
            <w:pPr>
              <w:contextualSpacing/>
              <w:rPr>
                <w:rFonts w:ascii="Arial" w:hAnsi="Arial" w:cs="Arial"/>
              </w:rPr>
            </w:pPr>
          </w:p>
        </w:tc>
        <w:tc>
          <w:tcPr>
            <w:tcW w:w="2470" w:type="dxa"/>
            <w:shd w:val="clear" w:color="auto" w:fill="auto"/>
          </w:tcPr>
          <w:p w:rsidRPr="00270F06" w:rsidR="00740187" w:rsidP="008A2A24" w:rsidRDefault="00740187" w14:paraId="12E30BAB" w14:textId="77777777">
            <w:pPr>
              <w:contextualSpacing/>
              <w:rPr>
                <w:rFonts w:ascii="Arial" w:hAnsi="Arial" w:cs="Arial"/>
              </w:rPr>
            </w:pPr>
          </w:p>
        </w:tc>
        <w:tc>
          <w:tcPr>
            <w:tcW w:w="1858" w:type="dxa"/>
            <w:shd w:val="clear" w:color="auto" w:fill="auto"/>
          </w:tcPr>
          <w:p w:rsidRPr="00270F06" w:rsidR="00740187" w:rsidP="008A2A24" w:rsidRDefault="00740187" w14:paraId="2B436182" w14:textId="77777777">
            <w:pPr>
              <w:contextualSpacing/>
              <w:rPr>
                <w:rFonts w:ascii="Arial" w:hAnsi="Arial" w:cs="Arial"/>
              </w:rPr>
            </w:pPr>
          </w:p>
        </w:tc>
      </w:tr>
      <w:tr w:rsidRPr="00270F06" w:rsidR="00740187" w:rsidTr="696F9175" w14:paraId="1B20C7ED" w14:textId="77777777">
        <w:tc>
          <w:tcPr>
            <w:tcW w:w="2478" w:type="dxa"/>
            <w:shd w:val="clear" w:color="auto" w:fill="auto"/>
          </w:tcPr>
          <w:p w:rsidRPr="00270F06" w:rsidR="00740187" w:rsidP="008A2A24" w:rsidRDefault="696F9175" w14:paraId="578EAC3E" w14:textId="6A91ADFA">
            <w:pPr>
              <w:contextualSpacing/>
              <w:rPr>
                <w:rFonts w:ascii="Arial" w:hAnsi="Arial" w:cs="Arial"/>
              </w:rPr>
            </w:pPr>
            <w:r w:rsidRPr="696F9175">
              <w:rPr>
                <w:rFonts w:ascii="Arial" w:hAnsi="Arial" w:cs="Arial"/>
              </w:rPr>
              <w:t>Junior League Associates</w:t>
            </w:r>
          </w:p>
        </w:tc>
        <w:tc>
          <w:tcPr>
            <w:tcW w:w="2436" w:type="dxa"/>
            <w:shd w:val="clear" w:color="auto" w:fill="auto"/>
          </w:tcPr>
          <w:p w:rsidRPr="00270F06" w:rsidR="00740187" w:rsidP="008A2A24" w:rsidRDefault="00740187" w14:paraId="1772B8F1" w14:textId="77777777">
            <w:pPr>
              <w:contextualSpacing/>
              <w:rPr>
                <w:rFonts w:ascii="Arial" w:hAnsi="Arial" w:cs="Arial"/>
              </w:rPr>
            </w:pPr>
          </w:p>
        </w:tc>
        <w:tc>
          <w:tcPr>
            <w:tcW w:w="2470" w:type="dxa"/>
            <w:shd w:val="clear" w:color="auto" w:fill="auto"/>
          </w:tcPr>
          <w:p w:rsidRPr="00270F06" w:rsidR="00740187" w:rsidP="008A2A24" w:rsidRDefault="00740187" w14:paraId="272DB70A" w14:textId="77777777">
            <w:pPr>
              <w:contextualSpacing/>
              <w:rPr>
                <w:rFonts w:ascii="Arial" w:hAnsi="Arial" w:cs="Arial"/>
              </w:rPr>
            </w:pPr>
          </w:p>
        </w:tc>
        <w:tc>
          <w:tcPr>
            <w:tcW w:w="1858" w:type="dxa"/>
            <w:shd w:val="clear" w:color="auto" w:fill="auto"/>
          </w:tcPr>
          <w:p w:rsidRPr="00270F06" w:rsidR="00740187" w:rsidP="008A2A24" w:rsidRDefault="00740187" w14:paraId="1FD3CB08" w14:textId="77777777">
            <w:pPr>
              <w:contextualSpacing/>
              <w:rPr>
                <w:rFonts w:ascii="Arial" w:hAnsi="Arial" w:cs="Arial"/>
              </w:rPr>
            </w:pPr>
          </w:p>
        </w:tc>
      </w:tr>
      <w:tr w:rsidRPr="00270F06" w:rsidR="00740187" w:rsidTr="696F9175" w14:paraId="00AAD606" w14:textId="77777777">
        <w:tc>
          <w:tcPr>
            <w:tcW w:w="2478" w:type="dxa"/>
            <w:shd w:val="clear" w:color="auto" w:fill="auto"/>
          </w:tcPr>
          <w:p w:rsidRPr="00270F06" w:rsidR="00740187" w:rsidP="696F9175" w:rsidRDefault="09157282" w14:paraId="1F7A706B" w14:textId="2CA16726">
            <w:pPr>
              <w:spacing w:after="0"/>
              <w:contextualSpacing/>
              <w:rPr>
                <w:rFonts w:ascii="Arial" w:hAnsi="Arial" w:cs="Arial"/>
              </w:rPr>
            </w:pPr>
            <w:r w:rsidRPr="696F9175">
              <w:rPr>
                <w:rFonts w:ascii="Arial" w:hAnsi="Arial" w:cs="Arial"/>
              </w:rPr>
              <w:t>Regional or Local College Access Network</w:t>
            </w:r>
          </w:p>
        </w:tc>
        <w:tc>
          <w:tcPr>
            <w:tcW w:w="2436" w:type="dxa"/>
            <w:shd w:val="clear" w:color="auto" w:fill="auto"/>
          </w:tcPr>
          <w:p w:rsidRPr="00270F06" w:rsidR="00740187" w:rsidP="008A2A24" w:rsidRDefault="00740187" w14:paraId="373773FE" w14:textId="77777777">
            <w:pPr>
              <w:contextualSpacing/>
              <w:rPr>
                <w:rFonts w:ascii="Arial" w:hAnsi="Arial" w:cs="Arial"/>
              </w:rPr>
            </w:pPr>
          </w:p>
        </w:tc>
        <w:tc>
          <w:tcPr>
            <w:tcW w:w="2470" w:type="dxa"/>
            <w:shd w:val="clear" w:color="auto" w:fill="auto"/>
          </w:tcPr>
          <w:p w:rsidRPr="00270F06" w:rsidR="00740187" w:rsidP="008A2A24" w:rsidRDefault="00740187" w14:paraId="656996D0" w14:textId="77777777">
            <w:pPr>
              <w:contextualSpacing/>
              <w:rPr>
                <w:rFonts w:ascii="Arial" w:hAnsi="Arial" w:cs="Arial"/>
              </w:rPr>
            </w:pPr>
          </w:p>
        </w:tc>
        <w:tc>
          <w:tcPr>
            <w:tcW w:w="1858" w:type="dxa"/>
            <w:shd w:val="clear" w:color="auto" w:fill="auto"/>
          </w:tcPr>
          <w:p w:rsidRPr="00270F06" w:rsidR="00740187" w:rsidP="008A2A24" w:rsidRDefault="00740187" w14:paraId="1ECB849A" w14:textId="77777777">
            <w:pPr>
              <w:contextualSpacing/>
              <w:rPr>
                <w:rFonts w:ascii="Arial" w:hAnsi="Arial" w:cs="Arial"/>
              </w:rPr>
            </w:pPr>
          </w:p>
        </w:tc>
      </w:tr>
      <w:tr w:rsidRPr="00270F06" w:rsidR="00740187" w:rsidTr="696F9175" w14:paraId="317F7DEE" w14:textId="77777777">
        <w:tc>
          <w:tcPr>
            <w:tcW w:w="2478" w:type="dxa"/>
            <w:shd w:val="clear" w:color="auto" w:fill="auto"/>
          </w:tcPr>
          <w:p w:rsidRPr="00270F06" w:rsidR="00740187" w:rsidP="008A2A24" w:rsidRDefault="696F9175" w14:paraId="34E161FF" w14:textId="03FB7B94">
            <w:pPr>
              <w:contextualSpacing/>
              <w:rPr>
                <w:rFonts w:ascii="Arial" w:hAnsi="Arial" w:cs="Arial"/>
              </w:rPr>
            </w:pPr>
            <w:r w:rsidRPr="696F9175">
              <w:rPr>
                <w:rFonts w:ascii="Arial" w:hAnsi="Arial" w:cs="Arial"/>
              </w:rPr>
              <w:t>Women Leader Associations</w:t>
            </w:r>
          </w:p>
        </w:tc>
        <w:tc>
          <w:tcPr>
            <w:tcW w:w="2436" w:type="dxa"/>
            <w:shd w:val="clear" w:color="auto" w:fill="auto"/>
          </w:tcPr>
          <w:p w:rsidRPr="00270F06" w:rsidR="00740187" w:rsidP="008A2A24" w:rsidRDefault="00740187" w14:paraId="457947DB" w14:textId="77777777">
            <w:pPr>
              <w:contextualSpacing/>
              <w:rPr>
                <w:rFonts w:ascii="Arial" w:hAnsi="Arial" w:cs="Arial"/>
              </w:rPr>
            </w:pPr>
          </w:p>
        </w:tc>
        <w:tc>
          <w:tcPr>
            <w:tcW w:w="2470" w:type="dxa"/>
            <w:shd w:val="clear" w:color="auto" w:fill="auto"/>
          </w:tcPr>
          <w:p w:rsidRPr="00270F06" w:rsidR="00740187" w:rsidP="008A2A24" w:rsidRDefault="00740187" w14:paraId="58C68831" w14:textId="77777777">
            <w:pPr>
              <w:contextualSpacing/>
              <w:rPr>
                <w:rFonts w:ascii="Arial" w:hAnsi="Arial" w:cs="Arial"/>
              </w:rPr>
            </w:pPr>
          </w:p>
        </w:tc>
        <w:tc>
          <w:tcPr>
            <w:tcW w:w="1858" w:type="dxa"/>
            <w:shd w:val="clear" w:color="auto" w:fill="auto"/>
          </w:tcPr>
          <w:p w:rsidRPr="00270F06" w:rsidR="00740187" w:rsidP="008A2A24" w:rsidRDefault="00740187" w14:paraId="5363AA0C" w14:textId="77777777">
            <w:pPr>
              <w:contextualSpacing/>
              <w:rPr>
                <w:rFonts w:ascii="Arial" w:hAnsi="Arial" w:cs="Arial"/>
              </w:rPr>
            </w:pPr>
          </w:p>
        </w:tc>
      </w:tr>
      <w:tr w:rsidRPr="00270F06" w:rsidR="00740187" w:rsidTr="696F9175" w14:paraId="0DCC0342" w14:textId="77777777">
        <w:tc>
          <w:tcPr>
            <w:tcW w:w="2478" w:type="dxa"/>
            <w:shd w:val="clear" w:color="auto" w:fill="auto"/>
          </w:tcPr>
          <w:p w:rsidR="00740187" w:rsidP="008A2A24" w:rsidRDefault="696F9175" w14:paraId="6551B05A" w14:textId="77777777">
            <w:pPr>
              <w:contextualSpacing/>
              <w:rPr>
                <w:rFonts w:ascii="Arial" w:hAnsi="Arial" w:cs="Arial"/>
              </w:rPr>
            </w:pPr>
            <w:r w:rsidRPr="696F9175">
              <w:rPr>
                <w:rFonts w:ascii="Arial" w:hAnsi="Arial" w:cs="Arial"/>
              </w:rPr>
              <w:t>Rotary Club</w:t>
            </w:r>
          </w:p>
          <w:p w:rsidRPr="00270F06" w:rsidR="009E4BCB" w:rsidP="008A2A24" w:rsidRDefault="009E4BCB" w14:paraId="030ED8B3" w14:textId="20C29EC5">
            <w:pPr>
              <w:contextualSpacing/>
              <w:rPr>
                <w:rFonts w:ascii="Arial" w:hAnsi="Arial" w:cs="Arial"/>
              </w:rPr>
            </w:pPr>
          </w:p>
        </w:tc>
        <w:tc>
          <w:tcPr>
            <w:tcW w:w="2436" w:type="dxa"/>
            <w:shd w:val="clear" w:color="auto" w:fill="auto"/>
          </w:tcPr>
          <w:p w:rsidRPr="00270F06" w:rsidR="00740187" w:rsidP="008A2A24" w:rsidRDefault="00740187" w14:paraId="6B9BF835" w14:textId="77777777">
            <w:pPr>
              <w:contextualSpacing/>
              <w:rPr>
                <w:rFonts w:ascii="Arial" w:hAnsi="Arial" w:cs="Arial"/>
              </w:rPr>
            </w:pPr>
          </w:p>
        </w:tc>
        <w:tc>
          <w:tcPr>
            <w:tcW w:w="2470" w:type="dxa"/>
            <w:shd w:val="clear" w:color="auto" w:fill="auto"/>
          </w:tcPr>
          <w:p w:rsidRPr="00270F06" w:rsidR="00740187" w:rsidP="008A2A24" w:rsidRDefault="00740187" w14:paraId="598DF766" w14:textId="77777777">
            <w:pPr>
              <w:contextualSpacing/>
              <w:rPr>
                <w:rFonts w:ascii="Arial" w:hAnsi="Arial" w:cs="Arial"/>
              </w:rPr>
            </w:pPr>
          </w:p>
        </w:tc>
        <w:tc>
          <w:tcPr>
            <w:tcW w:w="1858" w:type="dxa"/>
            <w:shd w:val="clear" w:color="auto" w:fill="auto"/>
          </w:tcPr>
          <w:p w:rsidRPr="00270F06" w:rsidR="00740187" w:rsidP="008A2A24" w:rsidRDefault="00740187" w14:paraId="3658F56C" w14:textId="77777777">
            <w:pPr>
              <w:contextualSpacing/>
              <w:rPr>
                <w:rFonts w:ascii="Arial" w:hAnsi="Arial" w:cs="Arial"/>
              </w:rPr>
            </w:pPr>
          </w:p>
        </w:tc>
      </w:tr>
      <w:tr w:rsidRPr="00270F06" w:rsidR="00740187" w:rsidTr="696F9175" w14:paraId="6A3A53FA" w14:textId="77777777">
        <w:trPr>
          <w:trHeight w:val="576"/>
        </w:trPr>
        <w:tc>
          <w:tcPr>
            <w:tcW w:w="2478" w:type="dxa"/>
            <w:shd w:val="clear" w:color="auto" w:fill="auto"/>
          </w:tcPr>
          <w:p w:rsidRPr="00270F06" w:rsidR="00740187" w:rsidP="008A2A24" w:rsidRDefault="696F9175" w14:paraId="66A5B857" w14:textId="22FF28C0">
            <w:pPr>
              <w:contextualSpacing/>
              <w:rPr>
                <w:rFonts w:ascii="Arial" w:hAnsi="Arial" w:cs="Arial"/>
              </w:rPr>
            </w:pPr>
            <w:r w:rsidRPr="696F9175">
              <w:rPr>
                <w:rFonts w:ascii="Arial" w:hAnsi="Arial" w:cs="Arial"/>
              </w:rPr>
              <w:t>Young Nonprofit Professional Associations</w:t>
            </w:r>
          </w:p>
        </w:tc>
        <w:tc>
          <w:tcPr>
            <w:tcW w:w="2436" w:type="dxa"/>
            <w:shd w:val="clear" w:color="auto" w:fill="auto"/>
          </w:tcPr>
          <w:p w:rsidRPr="00270F06" w:rsidR="00740187" w:rsidP="008A2A24" w:rsidRDefault="00740187" w14:paraId="7E9DD8BD" w14:textId="77777777">
            <w:pPr>
              <w:contextualSpacing/>
              <w:rPr>
                <w:rFonts w:ascii="Arial" w:hAnsi="Arial" w:cs="Arial"/>
              </w:rPr>
            </w:pPr>
          </w:p>
        </w:tc>
        <w:tc>
          <w:tcPr>
            <w:tcW w:w="2470" w:type="dxa"/>
            <w:shd w:val="clear" w:color="auto" w:fill="auto"/>
          </w:tcPr>
          <w:p w:rsidRPr="00270F06" w:rsidR="00740187" w:rsidP="008A2A24" w:rsidRDefault="00740187" w14:paraId="0890C386" w14:textId="77777777">
            <w:pPr>
              <w:contextualSpacing/>
              <w:rPr>
                <w:rFonts w:ascii="Arial" w:hAnsi="Arial" w:cs="Arial"/>
              </w:rPr>
            </w:pPr>
          </w:p>
        </w:tc>
        <w:tc>
          <w:tcPr>
            <w:tcW w:w="1858" w:type="dxa"/>
            <w:shd w:val="clear" w:color="auto" w:fill="auto"/>
          </w:tcPr>
          <w:p w:rsidRPr="00270F06" w:rsidR="00740187" w:rsidP="008A2A24" w:rsidRDefault="00740187" w14:paraId="34A99EB5" w14:textId="77777777">
            <w:pPr>
              <w:contextualSpacing/>
              <w:rPr>
                <w:rFonts w:ascii="Arial" w:hAnsi="Arial" w:cs="Arial"/>
              </w:rPr>
            </w:pPr>
          </w:p>
        </w:tc>
      </w:tr>
      <w:tr w:rsidRPr="00270F06" w:rsidR="00740187" w:rsidTr="696F9175" w14:paraId="4EFF9239" w14:textId="77777777">
        <w:trPr>
          <w:trHeight w:val="576"/>
        </w:trPr>
        <w:tc>
          <w:tcPr>
            <w:tcW w:w="2478" w:type="dxa"/>
            <w:shd w:val="clear" w:color="auto" w:fill="auto"/>
          </w:tcPr>
          <w:p w:rsidRPr="00270F06" w:rsidR="00740187" w:rsidP="008A2A24" w:rsidRDefault="696F9175" w14:paraId="5AB48FEF" w14:textId="770B4D3C">
            <w:pPr>
              <w:contextualSpacing/>
              <w:rPr>
                <w:rFonts w:ascii="Arial" w:hAnsi="Arial" w:cs="Arial"/>
              </w:rPr>
            </w:pPr>
            <w:r w:rsidRPr="696F9175">
              <w:rPr>
                <w:rFonts w:ascii="Arial" w:hAnsi="Arial" w:cs="Arial"/>
              </w:rPr>
              <w:t>Current college students (Greek Life, service-based student groups, counseling or teacher degree programs)</w:t>
            </w:r>
          </w:p>
        </w:tc>
        <w:tc>
          <w:tcPr>
            <w:tcW w:w="2436" w:type="dxa"/>
            <w:shd w:val="clear" w:color="auto" w:fill="auto"/>
          </w:tcPr>
          <w:p w:rsidRPr="00270F06" w:rsidR="00740187" w:rsidP="008A2A24" w:rsidRDefault="00740187" w14:paraId="5C02B62A" w14:textId="77777777">
            <w:pPr>
              <w:contextualSpacing/>
              <w:rPr>
                <w:rFonts w:ascii="Arial" w:hAnsi="Arial" w:cs="Arial"/>
              </w:rPr>
            </w:pPr>
          </w:p>
        </w:tc>
        <w:tc>
          <w:tcPr>
            <w:tcW w:w="2470" w:type="dxa"/>
            <w:shd w:val="clear" w:color="auto" w:fill="auto"/>
          </w:tcPr>
          <w:p w:rsidRPr="00270F06" w:rsidR="00740187" w:rsidP="008A2A24" w:rsidRDefault="00740187" w14:paraId="6F134A23" w14:textId="77777777">
            <w:pPr>
              <w:contextualSpacing/>
              <w:rPr>
                <w:rFonts w:ascii="Arial" w:hAnsi="Arial" w:cs="Arial"/>
              </w:rPr>
            </w:pPr>
          </w:p>
        </w:tc>
        <w:tc>
          <w:tcPr>
            <w:tcW w:w="1858" w:type="dxa"/>
            <w:shd w:val="clear" w:color="auto" w:fill="auto"/>
          </w:tcPr>
          <w:p w:rsidRPr="00270F06" w:rsidR="00740187" w:rsidP="008A2A24" w:rsidRDefault="00740187" w14:paraId="52101B99" w14:textId="77777777">
            <w:pPr>
              <w:contextualSpacing/>
              <w:rPr>
                <w:rFonts w:ascii="Arial" w:hAnsi="Arial" w:cs="Arial"/>
              </w:rPr>
            </w:pPr>
          </w:p>
        </w:tc>
      </w:tr>
      <w:tr w:rsidRPr="00270F06" w:rsidR="00740187" w:rsidTr="696F9175" w14:paraId="057AE43B" w14:textId="77777777">
        <w:trPr>
          <w:trHeight w:val="576"/>
        </w:trPr>
        <w:tc>
          <w:tcPr>
            <w:tcW w:w="2478" w:type="dxa"/>
            <w:shd w:val="clear" w:color="auto" w:fill="auto"/>
          </w:tcPr>
          <w:p w:rsidRPr="00270F06" w:rsidR="00740187" w:rsidP="008A2A24" w:rsidRDefault="00740187" w14:paraId="3D998626" w14:textId="109DF6C4">
            <w:pPr>
              <w:contextualSpacing/>
              <w:rPr>
                <w:rFonts w:ascii="Arial" w:hAnsi="Arial" w:cs="Arial"/>
              </w:rPr>
            </w:pPr>
          </w:p>
        </w:tc>
        <w:tc>
          <w:tcPr>
            <w:tcW w:w="2436" w:type="dxa"/>
            <w:shd w:val="clear" w:color="auto" w:fill="auto"/>
          </w:tcPr>
          <w:p w:rsidRPr="00270F06" w:rsidR="00740187" w:rsidP="008A2A24" w:rsidRDefault="00740187" w14:paraId="45BC39CB" w14:textId="77777777">
            <w:pPr>
              <w:contextualSpacing/>
              <w:rPr>
                <w:rFonts w:ascii="Arial" w:hAnsi="Arial" w:cs="Arial"/>
              </w:rPr>
            </w:pPr>
          </w:p>
        </w:tc>
        <w:tc>
          <w:tcPr>
            <w:tcW w:w="2470" w:type="dxa"/>
            <w:shd w:val="clear" w:color="auto" w:fill="auto"/>
          </w:tcPr>
          <w:p w:rsidRPr="00270F06" w:rsidR="00740187" w:rsidP="008A2A24" w:rsidRDefault="00740187" w14:paraId="6102005A" w14:textId="77777777">
            <w:pPr>
              <w:contextualSpacing/>
              <w:rPr>
                <w:rFonts w:ascii="Arial" w:hAnsi="Arial" w:cs="Arial"/>
              </w:rPr>
            </w:pPr>
          </w:p>
        </w:tc>
        <w:tc>
          <w:tcPr>
            <w:tcW w:w="1858" w:type="dxa"/>
            <w:shd w:val="clear" w:color="auto" w:fill="auto"/>
          </w:tcPr>
          <w:p w:rsidRPr="00270F06" w:rsidR="00740187" w:rsidP="008A2A24" w:rsidRDefault="00740187" w14:paraId="24D47435" w14:textId="77777777">
            <w:pPr>
              <w:contextualSpacing/>
              <w:rPr>
                <w:rFonts w:ascii="Arial" w:hAnsi="Arial" w:cs="Arial"/>
              </w:rPr>
            </w:pPr>
          </w:p>
        </w:tc>
      </w:tr>
      <w:tr w:rsidRPr="00270F06" w:rsidR="004E24FC" w:rsidTr="696F9175" w14:paraId="1528553F" w14:textId="77777777">
        <w:trPr>
          <w:trHeight w:val="576"/>
        </w:trPr>
        <w:tc>
          <w:tcPr>
            <w:tcW w:w="2478" w:type="dxa"/>
            <w:shd w:val="clear" w:color="auto" w:fill="auto"/>
          </w:tcPr>
          <w:p w:rsidRPr="00270F06" w:rsidR="004E24FC" w:rsidP="008A2A24" w:rsidRDefault="004E24FC" w14:paraId="4F76779A" w14:textId="46B518E6">
            <w:pPr>
              <w:contextualSpacing/>
              <w:rPr>
                <w:rFonts w:ascii="Arial" w:hAnsi="Arial" w:cs="Arial"/>
              </w:rPr>
            </w:pPr>
          </w:p>
        </w:tc>
        <w:tc>
          <w:tcPr>
            <w:tcW w:w="2436" w:type="dxa"/>
            <w:shd w:val="clear" w:color="auto" w:fill="auto"/>
          </w:tcPr>
          <w:p w:rsidRPr="00270F06" w:rsidR="004E24FC" w:rsidP="008A2A24" w:rsidRDefault="004E24FC" w14:paraId="0ED71F0C" w14:textId="77777777">
            <w:pPr>
              <w:contextualSpacing/>
              <w:rPr>
                <w:rFonts w:ascii="Arial" w:hAnsi="Arial" w:cs="Arial"/>
              </w:rPr>
            </w:pPr>
          </w:p>
        </w:tc>
        <w:tc>
          <w:tcPr>
            <w:tcW w:w="2470" w:type="dxa"/>
            <w:shd w:val="clear" w:color="auto" w:fill="auto"/>
          </w:tcPr>
          <w:p w:rsidRPr="00270F06" w:rsidR="004E24FC" w:rsidP="008A2A24" w:rsidRDefault="004E24FC" w14:paraId="6DCEC980" w14:textId="77777777">
            <w:pPr>
              <w:contextualSpacing/>
              <w:rPr>
                <w:rFonts w:ascii="Arial" w:hAnsi="Arial" w:cs="Arial"/>
              </w:rPr>
            </w:pPr>
          </w:p>
        </w:tc>
        <w:tc>
          <w:tcPr>
            <w:tcW w:w="1858" w:type="dxa"/>
            <w:shd w:val="clear" w:color="auto" w:fill="auto"/>
          </w:tcPr>
          <w:p w:rsidRPr="00270F06" w:rsidR="004E24FC" w:rsidP="008A2A24" w:rsidRDefault="004E24FC" w14:paraId="311531E8" w14:textId="77777777">
            <w:pPr>
              <w:contextualSpacing/>
              <w:rPr>
                <w:rFonts w:ascii="Arial" w:hAnsi="Arial" w:cs="Arial"/>
              </w:rPr>
            </w:pPr>
          </w:p>
        </w:tc>
      </w:tr>
      <w:tr w:rsidRPr="00270F06" w:rsidR="004E24FC" w:rsidTr="696F9175" w14:paraId="699EA278" w14:textId="77777777">
        <w:trPr>
          <w:trHeight w:val="576"/>
        </w:trPr>
        <w:tc>
          <w:tcPr>
            <w:tcW w:w="2478" w:type="dxa"/>
            <w:shd w:val="clear" w:color="auto" w:fill="auto"/>
          </w:tcPr>
          <w:p w:rsidRPr="00270F06" w:rsidR="004E24FC" w:rsidP="008A2A24" w:rsidRDefault="004E24FC" w14:paraId="53038DBA" w14:textId="77777777">
            <w:pPr>
              <w:contextualSpacing/>
              <w:rPr>
                <w:rFonts w:ascii="Arial" w:hAnsi="Arial" w:cs="Arial"/>
              </w:rPr>
            </w:pPr>
          </w:p>
        </w:tc>
        <w:tc>
          <w:tcPr>
            <w:tcW w:w="2436" w:type="dxa"/>
            <w:shd w:val="clear" w:color="auto" w:fill="auto"/>
          </w:tcPr>
          <w:p w:rsidRPr="00270F06" w:rsidR="004E24FC" w:rsidP="008A2A24" w:rsidRDefault="004E24FC" w14:paraId="4A60ED8A" w14:textId="77777777">
            <w:pPr>
              <w:contextualSpacing/>
              <w:rPr>
                <w:rFonts w:ascii="Arial" w:hAnsi="Arial" w:cs="Arial"/>
              </w:rPr>
            </w:pPr>
          </w:p>
        </w:tc>
        <w:tc>
          <w:tcPr>
            <w:tcW w:w="2470" w:type="dxa"/>
            <w:shd w:val="clear" w:color="auto" w:fill="auto"/>
          </w:tcPr>
          <w:p w:rsidRPr="00270F06" w:rsidR="004E24FC" w:rsidP="008A2A24" w:rsidRDefault="004E24FC" w14:paraId="0385A03A" w14:textId="77777777">
            <w:pPr>
              <w:contextualSpacing/>
              <w:rPr>
                <w:rFonts w:ascii="Arial" w:hAnsi="Arial" w:cs="Arial"/>
              </w:rPr>
            </w:pPr>
          </w:p>
        </w:tc>
        <w:tc>
          <w:tcPr>
            <w:tcW w:w="1858" w:type="dxa"/>
            <w:shd w:val="clear" w:color="auto" w:fill="auto"/>
          </w:tcPr>
          <w:p w:rsidRPr="00270F06" w:rsidR="004E24FC" w:rsidP="008A2A24" w:rsidRDefault="004E24FC" w14:paraId="3860836C" w14:textId="77777777">
            <w:pPr>
              <w:contextualSpacing/>
              <w:rPr>
                <w:rFonts w:ascii="Arial" w:hAnsi="Arial" w:cs="Arial"/>
              </w:rPr>
            </w:pPr>
          </w:p>
        </w:tc>
      </w:tr>
      <w:tr w:rsidRPr="00270F06" w:rsidR="004E24FC" w:rsidTr="696F9175" w14:paraId="2A8837B6" w14:textId="77777777">
        <w:trPr>
          <w:trHeight w:val="576"/>
        </w:trPr>
        <w:tc>
          <w:tcPr>
            <w:tcW w:w="2478" w:type="dxa"/>
            <w:shd w:val="clear" w:color="auto" w:fill="auto"/>
          </w:tcPr>
          <w:p w:rsidRPr="00270F06" w:rsidR="004E24FC" w:rsidP="008A2A24" w:rsidRDefault="004E24FC" w14:paraId="3AD79B4F" w14:textId="77777777">
            <w:pPr>
              <w:contextualSpacing/>
              <w:rPr>
                <w:rFonts w:ascii="Arial" w:hAnsi="Arial" w:cs="Arial"/>
              </w:rPr>
            </w:pPr>
          </w:p>
        </w:tc>
        <w:tc>
          <w:tcPr>
            <w:tcW w:w="2436" w:type="dxa"/>
            <w:shd w:val="clear" w:color="auto" w:fill="auto"/>
          </w:tcPr>
          <w:p w:rsidRPr="00270F06" w:rsidR="004E24FC" w:rsidP="008A2A24" w:rsidRDefault="004E24FC" w14:paraId="7C6DF32C" w14:textId="77777777">
            <w:pPr>
              <w:contextualSpacing/>
              <w:rPr>
                <w:rFonts w:ascii="Arial" w:hAnsi="Arial" w:cs="Arial"/>
              </w:rPr>
            </w:pPr>
          </w:p>
        </w:tc>
        <w:tc>
          <w:tcPr>
            <w:tcW w:w="2470" w:type="dxa"/>
            <w:shd w:val="clear" w:color="auto" w:fill="auto"/>
          </w:tcPr>
          <w:p w:rsidRPr="00270F06" w:rsidR="004E24FC" w:rsidP="008A2A24" w:rsidRDefault="004E24FC" w14:paraId="2116D825" w14:textId="77777777">
            <w:pPr>
              <w:contextualSpacing/>
              <w:rPr>
                <w:rFonts w:ascii="Arial" w:hAnsi="Arial" w:cs="Arial"/>
              </w:rPr>
            </w:pPr>
          </w:p>
        </w:tc>
        <w:tc>
          <w:tcPr>
            <w:tcW w:w="1858" w:type="dxa"/>
            <w:shd w:val="clear" w:color="auto" w:fill="auto"/>
          </w:tcPr>
          <w:p w:rsidRPr="00270F06" w:rsidR="004E24FC" w:rsidP="008A2A24" w:rsidRDefault="004E24FC" w14:paraId="046ED258" w14:textId="77777777">
            <w:pPr>
              <w:contextualSpacing/>
              <w:rPr>
                <w:rFonts w:ascii="Arial" w:hAnsi="Arial" w:cs="Arial"/>
              </w:rPr>
            </w:pPr>
          </w:p>
        </w:tc>
      </w:tr>
    </w:tbl>
    <w:p w:rsidRPr="00270F06" w:rsidR="00740187" w:rsidP="00740187" w:rsidRDefault="00740187" w14:paraId="56927024" w14:textId="77777777">
      <w:pPr>
        <w:rPr>
          <w:rFonts w:ascii="Arial" w:hAnsi="Arial" w:cs="Arial"/>
        </w:rPr>
      </w:pPr>
    </w:p>
    <w:bookmarkEnd w:id="0"/>
    <w:p w:rsidRPr="00270F06" w:rsidR="00643D39" w:rsidP="003A178A" w:rsidRDefault="00643D39" w14:paraId="4602864B" w14:textId="7ADEE561">
      <w:pPr>
        <w:pStyle w:val="Heading2"/>
        <w:numPr>
          <w:ilvl w:val="0"/>
          <w:numId w:val="0"/>
        </w:numPr>
        <w:spacing w:before="0" w:after="0"/>
        <w:jc w:val="left"/>
        <w:rPr>
          <w:rFonts w:cs="Arial"/>
        </w:rPr>
      </w:pPr>
    </w:p>
    <w:sectPr w:rsidRPr="00270F06" w:rsidR="00643D39" w:rsidSect="00A9637E">
      <w:headerReference w:type="default" r:id="rId11"/>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19C7" w:rsidP="00C3492E" w:rsidRDefault="008819C7" w14:paraId="3B6A4B20" w14:textId="77777777">
      <w:pPr>
        <w:spacing w:after="0" w:line="240" w:lineRule="auto"/>
      </w:pPr>
      <w:r>
        <w:separator/>
      </w:r>
    </w:p>
  </w:endnote>
  <w:endnote w:type="continuationSeparator" w:id="0">
    <w:p w:rsidR="008819C7" w:rsidP="00C3492E" w:rsidRDefault="008819C7" w14:paraId="23F6399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B730D" w:rsidR="00C3492E" w:rsidP="00C3492E" w:rsidRDefault="00C3492E" w14:paraId="128DB939" w14:textId="77777777">
    <w:pPr>
      <w:tabs>
        <w:tab w:val="center" w:pos="4680"/>
        <w:tab w:val="right" w:pos="9360"/>
      </w:tabs>
      <w:jc w:val="center"/>
      <w:rPr>
        <w:rFonts w:ascii="Cambria" w:hAnsi="Cambria" w:eastAsia="Cambria" w:cs="Times New Roman"/>
        <w:noProof/>
        <w:color w:val="595959"/>
        <w:sz w:val="20"/>
        <w:szCs w:val="20"/>
        <w:u w:val="thick" w:color="595959"/>
      </w:rPr>
    </w:pPr>
    <w:r w:rsidRPr="006B730D">
      <w:rPr>
        <w:rFonts w:ascii="Cambria" w:hAnsi="Cambria" w:eastAsia="Cambria" w:cs="Times New Roman"/>
        <w:noProof/>
        <w:color w:val="595959"/>
        <w:sz w:val="20"/>
        <w:szCs w:val="20"/>
        <w:u w:val="thick" w:color="595959"/>
      </w:rPr>
      <w:t>_________________________________________________________________________________________________________________________</w:t>
    </w:r>
  </w:p>
  <w:p w:rsidRPr="006B730D" w:rsidR="00C3492E" w:rsidP="00C3492E" w:rsidRDefault="00C3492E" w14:paraId="62078B4F" w14:textId="26ABC14E">
    <w:pPr>
      <w:tabs>
        <w:tab w:val="center" w:pos="4680"/>
        <w:tab w:val="right" w:pos="9360"/>
      </w:tabs>
      <w:jc w:val="center"/>
      <w:rPr>
        <w:rFonts w:ascii="Cambria" w:hAnsi="Cambria" w:eastAsia="Cambria" w:cs="Times New Roman"/>
        <w:b/>
        <w:noProof/>
        <w:sz w:val="20"/>
        <w:szCs w:val="20"/>
      </w:rPr>
    </w:pPr>
    <w:r w:rsidRPr="006B730D">
      <w:rPr>
        <w:rFonts w:ascii="Cambria" w:hAnsi="Cambria" w:eastAsia="Cambria" w:cs="Times New Roman"/>
        <w:b/>
        <w:noProof/>
        <w:sz w:val="20"/>
        <w:szCs w:val="20"/>
      </w:rPr>
      <w:t>American College Application Campaign</w:t>
    </w:r>
    <w:r>
      <w:rPr>
        <w:rFonts w:ascii="Cambria" w:hAnsi="Cambria" w:eastAsia="Cambria" w:cs="Times New Roman"/>
        <w:b/>
        <w:noProof/>
        <w:sz w:val="20"/>
        <w:szCs w:val="20"/>
      </w:rPr>
      <w:br/>
    </w:r>
    <w:r>
      <w:rPr>
        <w:rFonts w:ascii="Cambria" w:hAnsi="Cambria" w:eastAsia="Cambria" w:cs="Times New Roman"/>
        <w:b/>
        <w:noProof/>
        <w:sz w:val="20"/>
        <w:szCs w:val="20"/>
      </w:rPr>
      <w:t>ACT</w:t>
    </w:r>
    <w:r w:rsidR="00713325">
      <w:rPr>
        <w:rFonts w:ascii="Cambria" w:hAnsi="Cambria" w:eastAsia="Cambria" w:cs="Times New Roman"/>
        <w:b/>
        <w:noProof/>
        <w:sz w:val="20"/>
        <w:szCs w:val="20"/>
      </w:rPr>
      <w:t>’s</w:t>
    </w:r>
    <w:r>
      <w:rPr>
        <w:rFonts w:ascii="Cambria" w:hAnsi="Cambria" w:eastAsia="Cambria" w:cs="Times New Roman"/>
        <w:b/>
        <w:noProof/>
        <w:sz w:val="20"/>
        <w:szCs w:val="20"/>
      </w:rPr>
      <w:t xml:space="preserve"> Center for Equity in Learning</w:t>
    </w:r>
  </w:p>
  <w:p w:rsidRPr="00D62E87" w:rsidR="00C3492E" w:rsidP="00C3492E" w:rsidRDefault="007D23C0" w14:paraId="5723BE76" w14:textId="5FBA18DF">
    <w:pPr>
      <w:pStyle w:val="Footer"/>
      <w:jc w:val="center"/>
      <w:rPr>
        <w:color w:val="0D0D0D" w:themeColor="text1" w:themeTint="F2"/>
      </w:rPr>
    </w:pPr>
    <w:hyperlink r:id="rId1">
      <w:r w:rsidRPr="696F9175" w:rsidR="696F9175">
        <w:rPr>
          <w:rStyle w:val="Hyperlink"/>
          <w:rFonts w:ascii="Cambria" w:hAnsi="Cambria" w:eastAsia="Cambria"/>
          <w:noProof/>
          <w:sz w:val="20"/>
          <w:szCs w:val="20"/>
        </w:rPr>
        <w:t>https://equityinlearning.act.org/acac</w:t>
      </w:r>
    </w:hyperlink>
    <w:r w:rsidRPr="696F9175" w:rsidR="696F9175">
      <w:rPr>
        <w:rStyle w:val="Hyperlink"/>
        <w:rFonts w:ascii="Cambria" w:hAnsi="Cambria" w:eastAsia="Cambria"/>
        <w:noProof/>
        <w:color w:val="000000" w:themeColor="text1"/>
        <w:sz w:val="20"/>
        <w:szCs w:val="20"/>
        <w:u w:val="none"/>
      </w:rPr>
      <w:t xml:space="preserve"> | </w:t>
    </w:r>
    <w:hyperlink r:id="rId2">
      <w:r w:rsidRPr="696F9175" w:rsidR="696F9175">
        <w:rPr>
          <w:rStyle w:val="Hyperlink"/>
          <w:rFonts w:ascii="Cambria" w:hAnsi="Cambria" w:eastAsia="Cambria"/>
          <w:noProof/>
          <w:sz w:val="20"/>
          <w:szCs w:val="20"/>
        </w:rPr>
        <w:t>acac@act.org</w:t>
      </w:r>
    </w:hyperlink>
    <w:r w:rsidRPr="696F9175" w:rsidR="696F9175">
      <w:rPr>
        <w:rStyle w:val="Hyperlink"/>
        <w:rFonts w:ascii="Cambria" w:hAnsi="Cambria" w:eastAsia="Cambria"/>
        <w:noProof/>
        <w:color w:val="000000" w:themeColor="text1"/>
        <w:sz w:val="20"/>
        <w:szCs w:val="20"/>
        <w:u w:val="none"/>
      </w:rPr>
      <w:t xml:space="preserve"> </w:t>
    </w:r>
  </w:p>
  <w:p w:rsidR="1FC7D2BC" w:rsidP="7B8583C1" w:rsidRDefault="696F9175" w14:paraId="0EE63B71" w14:textId="56AF84EE">
    <w:pPr>
      <w:pStyle w:val="Footer"/>
      <w:jc w:val="right"/>
      <w:rPr>
        <w:rStyle w:val="Hyperlink"/>
        <w:rFonts w:ascii="Arial" w:hAnsi="Arial" w:eastAsia="Arial" w:cs="Arial"/>
        <w:i w:val="1"/>
        <w:iCs w:val="1"/>
        <w:noProof/>
        <w:color w:val="000000" w:themeColor="text1"/>
        <w:sz w:val="18"/>
        <w:szCs w:val="18"/>
        <w:u w:val="none"/>
      </w:rPr>
    </w:pPr>
    <w:r w:rsidRPr="7B8583C1" w:rsidR="7B8583C1">
      <w:rPr>
        <w:rStyle w:val="Hyperlink"/>
        <w:rFonts w:ascii="Arial" w:hAnsi="Arial" w:eastAsia="Arial" w:cs="Arial"/>
        <w:i w:val="1"/>
        <w:iCs w:val="1"/>
        <w:noProof/>
        <w:color w:val="000000" w:themeColor="text1" w:themeTint="FF" w:themeShade="FF"/>
        <w:sz w:val="18"/>
        <w:szCs w:val="18"/>
        <w:u w:val="none"/>
      </w:rPr>
      <w:t>© ACAC 2019; u</w:t>
    </w:r>
    <w:r w:rsidRPr="7B8583C1" w:rsidR="7B8583C1">
      <w:rPr>
        <w:rStyle w:val="Hyperlink"/>
        <w:rFonts w:ascii="Arial" w:hAnsi="Arial" w:eastAsia="Arial" w:cs="Arial"/>
        <w:i w:val="1"/>
        <w:iCs w:val="1"/>
        <w:noProof/>
        <w:color w:val="000000" w:themeColor="text1" w:themeTint="FF" w:themeShade="FF"/>
        <w:sz w:val="18"/>
        <w:szCs w:val="18"/>
        <w:u w:val="none"/>
      </w:rPr>
      <w:t>pd</w:t>
    </w:r>
    <w:r w:rsidRPr="7B8583C1" w:rsidR="7B8583C1">
      <w:rPr>
        <w:rStyle w:val="Hyperlink"/>
        <w:rFonts w:ascii="Arial" w:hAnsi="Arial" w:eastAsia="Arial" w:cs="Arial"/>
        <w:i w:val="1"/>
        <w:iCs w:val="1"/>
        <w:noProof/>
        <w:color w:val="000000" w:themeColor="text1" w:themeTint="FF" w:themeShade="FF"/>
        <w:sz w:val="18"/>
        <w:szCs w:val="18"/>
        <w:u w:val="none"/>
      </w:rPr>
      <w:t xml:space="preserve">ated </w:t>
    </w:r>
    <w:r w:rsidRPr="7B8583C1" w:rsidR="7B8583C1">
      <w:rPr>
        <w:rStyle w:val="Hyperlink"/>
        <w:rFonts w:ascii="Arial" w:hAnsi="Arial" w:eastAsia="Arial" w:cs="Arial"/>
        <w:i w:val="1"/>
        <w:iCs w:val="1"/>
        <w:noProof/>
        <w:color w:val="000000" w:themeColor="text1" w:themeTint="FF" w:themeShade="FF"/>
        <w:sz w:val="18"/>
        <w:szCs w:val="18"/>
        <w:u w:val="none"/>
      </w:rPr>
      <w:t>March</w:t>
    </w:r>
    <w:r w:rsidRPr="7B8583C1" w:rsidR="7B8583C1">
      <w:rPr>
        <w:rStyle w:val="Hyperlink"/>
        <w:rFonts w:ascii="Arial" w:hAnsi="Arial" w:eastAsia="Arial" w:cs="Arial"/>
        <w:i w:val="1"/>
        <w:iCs w:val="1"/>
        <w:noProof/>
        <w:color w:val="000000" w:themeColor="text1" w:themeTint="FF" w:themeShade="FF"/>
        <w:sz w:val="18"/>
        <w:szCs w:val="18"/>
        <w:u w:val="none"/>
      </w:rPr>
      <w:t xml:space="preserve"> </w:t>
    </w:r>
    <w:r w:rsidRPr="7B8583C1" w:rsidR="7B8583C1">
      <w:rPr>
        <w:rStyle w:val="Hyperlink"/>
        <w:rFonts w:ascii="Arial" w:hAnsi="Arial" w:eastAsia="Arial" w:cs="Arial"/>
        <w:i w:val="1"/>
        <w:iCs w:val="1"/>
        <w:noProof/>
        <w:color w:val="000000" w:themeColor="text1" w:themeTint="FF" w:themeShade="FF"/>
        <w:sz w:val="18"/>
        <w:szCs w:val="18"/>
        <w:u w:val="none"/>
      </w:rPr>
      <w:t>202</w:t>
    </w:r>
    <w:r w:rsidRPr="7B8583C1" w:rsidR="7B8583C1">
      <w:rPr>
        <w:rStyle w:val="Hyperlink"/>
        <w:rFonts w:ascii="Arial" w:hAnsi="Arial" w:eastAsia="Arial" w:cs="Arial"/>
        <w:i w:val="1"/>
        <w:iCs w:val="1"/>
        <w:noProof/>
        <w:color w:val="000000" w:themeColor="text1" w:themeTint="FF" w:themeShade="FF"/>
        <w:sz w:val="18"/>
        <w:szCs w:val="18"/>
        <w:u w:val="non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19C7" w:rsidP="00C3492E" w:rsidRDefault="008819C7" w14:paraId="2C3D9149" w14:textId="77777777">
      <w:pPr>
        <w:spacing w:after="0" w:line="240" w:lineRule="auto"/>
      </w:pPr>
      <w:r>
        <w:separator/>
      </w:r>
    </w:p>
  </w:footnote>
  <w:footnote w:type="continuationSeparator" w:id="0">
    <w:p w:rsidR="008819C7" w:rsidP="00C3492E" w:rsidRDefault="008819C7" w14:paraId="59D4197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FC7D2BC" w:rsidTr="009E4BCB" w14:paraId="0A6C3AD4" w14:textId="77777777">
      <w:tc>
        <w:tcPr>
          <w:tcW w:w="3120" w:type="dxa"/>
        </w:tcPr>
        <w:p w:rsidR="1FC7D2BC" w:rsidP="009E4BCB" w:rsidRDefault="1FC7D2BC" w14:paraId="51FBC1E8" w14:textId="2179967A">
          <w:pPr>
            <w:pStyle w:val="Header"/>
            <w:ind w:left="-115"/>
          </w:pPr>
        </w:p>
      </w:tc>
      <w:tc>
        <w:tcPr>
          <w:tcW w:w="3120" w:type="dxa"/>
        </w:tcPr>
        <w:p w:rsidR="1FC7D2BC" w:rsidP="009E4BCB" w:rsidRDefault="1FC7D2BC" w14:paraId="16861A11" w14:textId="4DF4C6EE">
          <w:pPr>
            <w:pStyle w:val="Header"/>
            <w:jc w:val="center"/>
          </w:pPr>
        </w:p>
      </w:tc>
      <w:tc>
        <w:tcPr>
          <w:tcW w:w="3120" w:type="dxa"/>
        </w:tcPr>
        <w:p w:rsidR="1FC7D2BC" w:rsidP="009E4BCB" w:rsidRDefault="1FC7D2BC" w14:paraId="2D3C0560" w14:textId="0EDCE531">
          <w:pPr>
            <w:pStyle w:val="Header"/>
            <w:ind w:right="-115"/>
            <w:jc w:val="right"/>
          </w:pPr>
        </w:p>
      </w:tc>
    </w:tr>
  </w:tbl>
  <w:p w:rsidR="1FC7D2BC" w:rsidP="009E4BCB" w:rsidRDefault="1FC7D2BC" w14:paraId="187146E2" w14:textId="70929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147"/>
    <w:multiLevelType w:val="hybridMultilevel"/>
    <w:tmpl w:val="143ECC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74D2B5A"/>
    <w:multiLevelType w:val="hybridMultilevel"/>
    <w:tmpl w:val="A5FAF2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8244A3"/>
    <w:multiLevelType w:val="hybridMultilevel"/>
    <w:tmpl w:val="A21814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33C069E"/>
    <w:multiLevelType w:val="hybridMultilevel"/>
    <w:tmpl w:val="892CD21C"/>
    <w:lvl w:ilvl="0" w:tplc="02BE6E86">
      <w:start w:val="1"/>
      <w:numFmt w:val="lowerLetter"/>
      <w:pStyle w:val="Heading2"/>
      <w:lvlText w:val="%1."/>
      <w:lvlJc w:val="left"/>
      <w:pPr>
        <w:ind w:left="360" w:hanging="360"/>
      </w:pPr>
      <w:rPr>
        <w:rFonts w:hint="default"/>
      </w:rPr>
    </w:lvl>
    <w:lvl w:ilvl="1" w:tplc="CD9ED886">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520247B"/>
    <w:multiLevelType w:val="hybridMultilevel"/>
    <w:tmpl w:val="57B42582"/>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5" w15:restartNumberingAfterBreak="0">
    <w:nsid w:val="4F176FF3"/>
    <w:multiLevelType w:val="hybridMultilevel"/>
    <w:tmpl w:val="13E8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201985"/>
    <w:multiLevelType w:val="hybridMultilevel"/>
    <w:tmpl w:val="7188E1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3853BC2"/>
    <w:multiLevelType w:val="hybridMultilevel"/>
    <w:tmpl w:val="8CFE61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997542514">
    <w:abstractNumId w:val="3"/>
  </w:num>
  <w:num w:numId="2" w16cid:durableId="365830643">
    <w:abstractNumId w:val="1"/>
  </w:num>
  <w:num w:numId="3" w16cid:durableId="783885338">
    <w:abstractNumId w:val="2"/>
  </w:num>
  <w:num w:numId="4" w16cid:durableId="544489327">
    <w:abstractNumId w:val="0"/>
  </w:num>
  <w:num w:numId="5" w16cid:durableId="1583485144">
    <w:abstractNumId w:val="7"/>
  </w:num>
  <w:num w:numId="6" w16cid:durableId="1301692827">
    <w:abstractNumId w:val="6"/>
  </w:num>
  <w:num w:numId="7" w16cid:durableId="1435857074">
    <w:abstractNumId w:val="5"/>
  </w:num>
  <w:num w:numId="8" w16cid:durableId="104598437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2E"/>
    <w:rsid w:val="00037033"/>
    <w:rsid w:val="00037EC2"/>
    <w:rsid w:val="00061218"/>
    <w:rsid w:val="000E12C6"/>
    <w:rsid w:val="001A02E3"/>
    <w:rsid w:val="002320D8"/>
    <w:rsid w:val="00235163"/>
    <w:rsid w:val="00270F06"/>
    <w:rsid w:val="00274CA4"/>
    <w:rsid w:val="0028658F"/>
    <w:rsid w:val="00286E96"/>
    <w:rsid w:val="002C3CA1"/>
    <w:rsid w:val="00372CF1"/>
    <w:rsid w:val="003A178A"/>
    <w:rsid w:val="003C750D"/>
    <w:rsid w:val="004B481C"/>
    <w:rsid w:val="004E24FC"/>
    <w:rsid w:val="00523A9F"/>
    <w:rsid w:val="00546A4F"/>
    <w:rsid w:val="0056312C"/>
    <w:rsid w:val="005D40F6"/>
    <w:rsid w:val="00627E9C"/>
    <w:rsid w:val="006415AF"/>
    <w:rsid w:val="00643D39"/>
    <w:rsid w:val="006F6A6E"/>
    <w:rsid w:val="00713325"/>
    <w:rsid w:val="00740187"/>
    <w:rsid w:val="0074397D"/>
    <w:rsid w:val="00775612"/>
    <w:rsid w:val="008819C7"/>
    <w:rsid w:val="0090420E"/>
    <w:rsid w:val="009777A7"/>
    <w:rsid w:val="009A07EC"/>
    <w:rsid w:val="009E4BCB"/>
    <w:rsid w:val="00A9637E"/>
    <w:rsid w:val="00AB132D"/>
    <w:rsid w:val="00AB1A62"/>
    <w:rsid w:val="00AB77A1"/>
    <w:rsid w:val="00AE0C29"/>
    <w:rsid w:val="00B048CF"/>
    <w:rsid w:val="00B703BA"/>
    <w:rsid w:val="00B93F4E"/>
    <w:rsid w:val="00C3492E"/>
    <w:rsid w:val="00C45DEE"/>
    <w:rsid w:val="00C520CE"/>
    <w:rsid w:val="00D62E87"/>
    <w:rsid w:val="00D656FB"/>
    <w:rsid w:val="00E122EA"/>
    <w:rsid w:val="00E9479C"/>
    <w:rsid w:val="00EB7EB5"/>
    <w:rsid w:val="00F30AB5"/>
    <w:rsid w:val="00F75947"/>
    <w:rsid w:val="03B48D26"/>
    <w:rsid w:val="079EAF87"/>
    <w:rsid w:val="09157282"/>
    <w:rsid w:val="16789712"/>
    <w:rsid w:val="1E4C2DCC"/>
    <w:rsid w:val="1FC7D2BC"/>
    <w:rsid w:val="21A6EC41"/>
    <w:rsid w:val="26573FB1"/>
    <w:rsid w:val="3589007A"/>
    <w:rsid w:val="3727D2A0"/>
    <w:rsid w:val="3A7F9ED3"/>
    <w:rsid w:val="3DB73F95"/>
    <w:rsid w:val="40EEE057"/>
    <w:rsid w:val="416499E9"/>
    <w:rsid w:val="50D2B045"/>
    <w:rsid w:val="55173F79"/>
    <w:rsid w:val="696F9175"/>
    <w:rsid w:val="6D273A51"/>
    <w:rsid w:val="72AAA668"/>
    <w:rsid w:val="7B8583C1"/>
    <w:rsid w:val="7FCCF1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DA0F4"/>
  <w15:chartTrackingRefBased/>
  <w15:docId w15:val="{CD92B504-A50A-4738-BBB1-73917173CF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qFormat/>
    <w:rsid w:val="00372CF1"/>
    <w:pPr>
      <w:keepNext/>
      <w:numPr>
        <w:numId w:val="1"/>
      </w:numPr>
      <w:spacing w:before="240" w:after="60" w:line="240" w:lineRule="auto"/>
      <w:jc w:val="both"/>
      <w:outlineLvl w:val="1"/>
    </w:pPr>
    <w:rPr>
      <w:rFonts w:ascii="Arial" w:hAnsi="Arial" w:eastAsia="Times New Roman" w:cs="Times New Roman"/>
      <w:b/>
      <w:bCs/>
      <w:i/>
      <w:iCs/>
      <w:color w:val="000000"/>
      <w:sz w:val="24"/>
      <w:szCs w:val="24"/>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3492E"/>
    <w:pPr>
      <w:tabs>
        <w:tab w:val="center" w:pos="4680"/>
        <w:tab w:val="right" w:pos="9360"/>
      </w:tabs>
      <w:spacing w:after="0" w:line="240" w:lineRule="auto"/>
    </w:pPr>
  </w:style>
  <w:style w:type="character" w:styleId="HeaderChar" w:customStyle="1">
    <w:name w:val="Header Char"/>
    <w:basedOn w:val="DefaultParagraphFont"/>
    <w:link w:val="Header"/>
    <w:uiPriority w:val="99"/>
    <w:rsid w:val="00C3492E"/>
  </w:style>
  <w:style w:type="paragraph" w:styleId="Footer">
    <w:name w:val="footer"/>
    <w:basedOn w:val="Normal"/>
    <w:link w:val="FooterChar"/>
    <w:uiPriority w:val="99"/>
    <w:unhideWhenUsed/>
    <w:rsid w:val="00C3492E"/>
    <w:pPr>
      <w:tabs>
        <w:tab w:val="center" w:pos="4680"/>
        <w:tab w:val="right" w:pos="9360"/>
      </w:tabs>
      <w:spacing w:after="0" w:line="240" w:lineRule="auto"/>
    </w:pPr>
  </w:style>
  <w:style w:type="character" w:styleId="FooterChar" w:customStyle="1">
    <w:name w:val="Footer Char"/>
    <w:basedOn w:val="DefaultParagraphFont"/>
    <w:link w:val="Footer"/>
    <w:uiPriority w:val="99"/>
    <w:rsid w:val="00C3492E"/>
  </w:style>
  <w:style w:type="character" w:styleId="Hyperlink">
    <w:name w:val="Hyperlink"/>
    <w:basedOn w:val="DefaultParagraphFont"/>
    <w:uiPriority w:val="99"/>
    <w:unhideWhenUsed/>
    <w:rsid w:val="00C3492E"/>
    <w:rPr>
      <w:color w:val="0563C1" w:themeColor="hyperlink"/>
      <w:u w:val="single"/>
    </w:rPr>
  </w:style>
  <w:style w:type="character" w:styleId="UnresolvedMention1" w:customStyle="1">
    <w:name w:val="Unresolved Mention1"/>
    <w:basedOn w:val="DefaultParagraphFont"/>
    <w:uiPriority w:val="99"/>
    <w:semiHidden/>
    <w:unhideWhenUsed/>
    <w:rsid w:val="00C3492E"/>
    <w:rPr>
      <w:color w:val="605E5C"/>
      <w:shd w:val="clear" w:color="auto" w:fill="E1DFDD"/>
    </w:rPr>
  </w:style>
  <w:style w:type="character" w:styleId="Heading2Char" w:customStyle="1">
    <w:name w:val="Heading 2 Char"/>
    <w:basedOn w:val="DefaultParagraphFont"/>
    <w:link w:val="Heading2"/>
    <w:uiPriority w:val="9"/>
    <w:rsid w:val="00372CF1"/>
    <w:rPr>
      <w:rFonts w:ascii="Arial" w:hAnsi="Arial" w:eastAsia="Times New Roman" w:cs="Times New Roman"/>
      <w:b/>
      <w:bCs/>
      <w:i/>
      <w:iCs/>
      <w:color w:val="000000"/>
      <w:sz w:val="24"/>
      <w:szCs w:val="24"/>
      <w:lang w:val="x-none" w:eastAsia="x-none"/>
    </w:rPr>
  </w:style>
  <w:style w:type="paragraph" w:styleId="Title">
    <w:name w:val="Title"/>
    <w:basedOn w:val="BodyText3"/>
    <w:link w:val="TitleChar"/>
    <w:qFormat/>
    <w:rsid w:val="00372CF1"/>
    <w:pPr>
      <w:spacing w:after="0" w:line="240" w:lineRule="auto"/>
      <w:jc w:val="both"/>
    </w:pPr>
    <w:rPr>
      <w:rFonts w:ascii="Arial" w:hAnsi="Arial" w:eastAsia="Times New Roman" w:cs="Times New Roman"/>
      <w:bCs/>
      <w:color w:val="660066"/>
      <w:sz w:val="28"/>
      <w:szCs w:val="24"/>
      <w:lang w:val="x-none"/>
    </w:rPr>
  </w:style>
  <w:style w:type="character" w:styleId="TitleChar" w:customStyle="1">
    <w:name w:val="Title Char"/>
    <w:basedOn w:val="DefaultParagraphFont"/>
    <w:link w:val="Title"/>
    <w:rsid w:val="00372CF1"/>
    <w:rPr>
      <w:rFonts w:ascii="Arial" w:hAnsi="Arial" w:eastAsia="Times New Roman" w:cs="Times New Roman"/>
      <w:bCs/>
      <w:color w:val="660066"/>
      <w:sz w:val="28"/>
      <w:szCs w:val="24"/>
      <w:lang w:val="x-none"/>
    </w:rPr>
  </w:style>
  <w:style w:type="paragraph" w:styleId="ListParagraph">
    <w:name w:val="List Paragraph"/>
    <w:basedOn w:val="Normal"/>
    <w:uiPriority w:val="34"/>
    <w:qFormat/>
    <w:rsid w:val="00372CF1"/>
    <w:pPr>
      <w:spacing w:after="0" w:line="240" w:lineRule="auto"/>
      <w:ind w:left="720"/>
      <w:contextualSpacing/>
      <w:jc w:val="both"/>
    </w:pPr>
    <w:rPr>
      <w:rFonts w:ascii="Arial" w:hAnsi="Arial" w:eastAsia="Times New Roman" w:cs="Arial"/>
      <w:color w:val="000000"/>
      <w:sz w:val="24"/>
      <w:szCs w:val="24"/>
      <w:lang w:val="en-GB"/>
    </w:rPr>
  </w:style>
  <w:style w:type="paragraph" w:styleId="BodyText3">
    <w:name w:val="Body Text 3"/>
    <w:basedOn w:val="Normal"/>
    <w:link w:val="BodyText3Char"/>
    <w:uiPriority w:val="99"/>
    <w:semiHidden/>
    <w:unhideWhenUsed/>
    <w:rsid w:val="00372CF1"/>
    <w:pPr>
      <w:spacing w:after="120"/>
    </w:pPr>
    <w:rPr>
      <w:sz w:val="16"/>
      <w:szCs w:val="16"/>
    </w:rPr>
  </w:style>
  <w:style w:type="character" w:styleId="BodyText3Char" w:customStyle="1">
    <w:name w:val="Body Text 3 Char"/>
    <w:basedOn w:val="DefaultParagraphFont"/>
    <w:link w:val="BodyText3"/>
    <w:uiPriority w:val="99"/>
    <w:semiHidden/>
    <w:rsid w:val="00372CF1"/>
    <w:rPr>
      <w:sz w:val="16"/>
      <w:szCs w:val="16"/>
    </w:rPr>
  </w:style>
  <w:style w:type="character" w:styleId="CommentReference">
    <w:name w:val="annotation reference"/>
    <w:basedOn w:val="DefaultParagraphFont"/>
    <w:uiPriority w:val="99"/>
    <w:semiHidden/>
    <w:unhideWhenUsed/>
    <w:rsid w:val="0056312C"/>
    <w:rPr>
      <w:sz w:val="16"/>
      <w:szCs w:val="16"/>
    </w:rPr>
  </w:style>
  <w:style w:type="paragraph" w:styleId="CommentText">
    <w:name w:val="annotation text"/>
    <w:basedOn w:val="Normal"/>
    <w:link w:val="CommentTextChar"/>
    <w:uiPriority w:val="99"/>
    <w:semiHidden/>
    <w:unhideWhenUsed/>
    <w:rsid w:val="0056312C"/>
    <w:pPr>
      <w:spacing w:line="240" w:lineRule="auto"/>
    </w:pPr>
    <w:rPr>
      <w:sz w:val="20"/>
      <w:szCs w:val="20"/>
    </w:rPr>
  </w:style>
  <w:style w:type="character" w:styleId="CommentTextChar" w:customStyle="1">
    <w:name w:val="Comment Text Char"/>
    <w:basedOn w:val="DefaultParagraphFont"/>
    <w:link w:val="CommentText"/>
    <w:uiPriority w:val="99"/>
    <w:semiHidden/>
    <w:rsid w:val="0056312C"/>
    <w:rPr>
      <w:sz w:val="20"/>
      <w:szCs w:val="20"/>
    </w:rPr>
  </w:style>
  <w:style w:type="paragraph" w:styleId="CommentSubject">
    <w:name w:val="annotation subject"/>
    <w:basedOn w:val="CommentText"/>
    <w:next w:val="CommentText"/>
    <w:link w:val="CommentSubjectChar"/>
    <w:uiPriority w:val="99"/>
    <w:semiHidden/>
    <w:unhideWhenUsed/>
    <w:rsid w:val="0056312C"/>
    <w:rPr>
      <w:b/>
      <w:bCs/>
    </w:rPr>
  </w:style>
  <w:style w:type="character" w:styleId="CommentSubjectChar" w:customStyle="1">
    <w:name w:val="Comment Subject Char"/>
    <w:basedOn w:val="CommentTextChar"/>
    <w:link w:val="CommentSubject"/>
    <w:uiPriority w:val="99"/>
    <w:semiHidden/>
    <w:rsid w:val="0056312C"/>
    <w:rPr>
      <w:b/>
      <w:bCs/>
      <w:sz w:val="20"/>
      <w:szCs w:val="20"/>
    </w:rPr>
  </w:style>
  <w:style w:type="paragraph" w:styleId="BalloonText">
    <w:name w:val="Balloon Text"/>
    <w:basedOn w:val="Normal"/>
    <w:link w:val="BalloonTextChar"/>
    <w:uiPriority w:val="99"/>
    <w:semiHidden/>
    <w:unhideWhenUsed/>
    <w:rsid w:val="0056312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6312C"/>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2" Type="http://schemas.openxmlformats.org/officeDocument/2006/relationships/hyperlink" Target="mailto:acac@ACT.org" TargetMode="External"/><Relationship Id="rId1" Type="http://schemas.openxmlformats.org/officeDocument/2006/relationships/hyperlink" Target="https://equityinlearning.act.org/ac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C04A1D06E62408115324EEAD3BBAA" ma:contentTypeVersion="18" ma:contentTypeDescription="Create a new document." ma:contentTypeScope="" ma:versionID="9d31e909a8ba347a7df9978e1f14c37b">
  <xsd:schema xmlns:xsd="http://www.w3.org/2001/XMLSchema" xmlns:xs="http://www.w3.org/2001/XMLSchema" xmlns:p="http://schemas.microsoft.com/office/2006/metadata/properties" xmlns:ns2="eb38c7a6-ca66-4fb8-a3eb-4614782e6621" xmlns:ns3="88d52b19-7992-44c0-bcfc-15d7d1670a78" xmlns:ns4="a0dee75e-c88c-4141-be6a-f87053e3339a" targetNamespace="http://schemas.microsoft.com/office/2006/metadata/properties" ma:root="true" ma:fieldsID="c01562fe256873c2ba02f361d555fe98" ns2:_="" ns3:_="" ns4:_="">
    <xsd:import namespace="eb38c7a6-ca66-4fb8-a3eb-4614782e6621"/>
    <xsd:import namespace="88d52b19-7992-44c0-bcfc-15d7d1670a78"/>
    <xsd:import namespace="a0dee75e-c88c-4141-be6a-f87053e333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c7a6-ca66-4fb8-a3eb-4614782e6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371c87-eca2-45fe-ad1f-c7462bb8ad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52b19-7992-44c0-bcfc-15d7d1670a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ee75e-c88c-4141-be6a-f87053e3339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9170f66-0fc6-4f86-825a-37ce72781655}" ma:internalName="TaxCatchAll" ma:showField="CatchAllData" ma:web="88d52b19-7992-44c0-bcfc-15d7d1670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dee75e-c88c-4141-be6a-f87053e3339a" xsi:nil="true"/>
    <SharedWithUsers xmlns="88d52b19-7992-44c0-bcfc-15d7d1670a78">
      <UserInfo>
        <DisplayName/>
        <AccountId xsi:nil="true"/>
        <AccountType/>
      </UserInfo>
    </SharedWithUsers>
    <MediaLengthInSeconds xmlns="eb38c7a6-ca66-4fb8-a3eb-4614782e6621" xsi:nil="true"/>
    <lcf76f155ced4ddcb4097134ff3c332f xmlns="eb38c7a6-ca66-4fb8-a3eb-4614782e66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0C0820-6417-4504-900D-183D424E545A}"/>
</file>

<file path=customXml/itemProps2.xml><?xml version="1.0" encoding="utf-8"?>
<ds:datastoreItem xmlns:ds="http://schemas.openxmlformats.org/officeDocument/2006/customXml" ds:itemID="{1CC37180-170B-4EEB-AF12-78B109267C03}">
  <ds:schemaRefs>
    <ds:schemaRef ds:uri="http://schemas.microsoft.com/sharepoint/v3/contenttype/forms"/>
  </ds:schemaRefs>
</ds:datastoreItem>
</file>

<file path=customXml/itemProps3.xml><?xml version="1.0" encoding="utf-8"?>
<ds:datastoreItem xmlns:ds="http://schemas.openxmlformats.org/officeDocument/2006/customXml" ds:itemID="{AD3FA7BF-172F-49BE-A5A4-08DF0E0EE042}">
  <ds:schemaRefs>
    <ds:schemaRef ds:uri="http://schemas.microsoft.com/office/2006/metadata/properties"/>
    <ds:schemaRef ds:uri="http://schemas.microsoft.com/office/infopath/2007/PartnerControls"/>
    <ds:schemaRef ds:uri="1178b9f9-36ed-43c2-afd4-cd46b4cec5e8"/>
    <ds:schemaRef ds:uri="1c2bfd64-956d-4c2b-a53c-c77bb217aa7e"/>
    <ds:schemaRef ds:uri="88d52b19-7992-44c0-bcfc-15d7d1670a78"/>
    <ds:schemaRef ds:uri="eb38c7a6-ca66-4fb8-a3eb-4614782e6621"/>
    <ds:schemaRef ds:uri="a0dee75e-c88c-4141-be6a-f87053e3339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Chapman</dc:creator>
  <keywords/>
  <dc:description/>
  <lastModifiedBy>Jennie Pitchford (Vendor)</lastModifiedBy>
  <revision>9</revision>
  <dcterms:created xsi:type="dcterms:W3CDTF">2023-04-22T03:04:00.0000000Z</dcterms:created>
  <dcterms:modified xsi:type="dcterms:W3CDTF">2024-04-14T22:07:58.9305274Z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0x010100721C04A1D06E62408115324EEAD3BBAA</vt:lpwstr>
  </property>
  <property fmtid="{D5CDD505-2E9C-101B-9397-08002B2CF9AE}" pid="3" name="Order">
    <vt:r8>130400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SIP_Label_b1a9ee2d-7f97-43f8-9c16-151195c3e305_Enabled">
    <vt:lpwstr>true</vt:lpwstr>
  </property>
  <property fmtid="{D5CDD505-2E9C-101B-9397-08002B2CF9AE}" pid="13" name="MSIP_Label_b1a9ee2d-7f97-43f8-9c16-151195c3e305_SetDate">
    <vt:lpwstr>2023-04-22T03:04:58Z</vt:lpwstr>
  </property>
  <property fmtid="{D5CDD505-2E9C-101B-9397-08002B2CF9AE}" pid="14" name="MSIP_Label_b1a9ee2d-7f97-43f8-9c16-151195c3e305_Method">
    <vt:lpwstr>Standard</vt:lpwstr>
  </property>
  <property fmtid="{D5CDD505-2E9C-101B-9397-08002B2CF9AE}" pid="15" name="MSIP_Label_b1a9ee2d-7f97-43f8-9c16-151195c3e305_Name">
    <vt:lpwstr>b1a9ee2d-7f97-43f8-9c16-151195c3e305</vt:lpwstr>
  </property>
  <property fmtid="{D5CDD505-2E9C-101B-9397-08002B2CF9AE}" pid="16" name="MSIP_Label_b1a9ee2d-7f97-43f8-9c16-151195c3e305_SiteId">
    <vt:lpwstr>65cb0346-9d88-41d9-8ca6-f72047670d0f</vt:lpwstr>
  </property>
  <property fmtid="{D5CDD505-2E9C-101B-9397-08002B2CF9AE}" pid="17" name="MSIP_Label_b1a9ee2d-7f97-43f8-9c16-151195c3e305_ActionId">
    <vt:lpwstr>80b0d3da-c051-4159-8285-d02ecd0f9ec8</vt:lpwstr>
  </property>
  <property fmtid="{D5CDD505-2E9C-101B-9397-08002B2CF9AE}" pid="18" name="MSIP_Label_b1a9ee2d-7f97-43f8-9c16-151195c3e305_ContentBits">
    <vt:lpwstr>0</vt:lpwstr>
  </property>
  <property fmtid="{D5CDD505-2E9C-101B-9397-08002B2CF9AE}" pid="19" name="MediaServiceImageTags">
    <vt:lpwstr/>
  </property>
  <property fmtid="{D5CDD505-2E9C-101B-9397-08002B2CF9AE}" pid="20" name="_ColorHex">
    <vt:lpwstr/>
  </property>
  <property fmtid="{D5CDD505-2E9C-101B-9397-08002B2CF9AE}" pid="21" name="_Emoji">
    <vt:lpwstr/>
  </property>
  <property fmtid="{D5CDD505-2E9C-101B-9397-08002B2CF9AE}" pid="22" name="_ColorTag">
    <vt:lpwstr/>
  </property>
</Properties>
</file>