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Montserrat Medium" w:cs="Montserrat Medium" w:eastAsia="Montserrat Medium" w:hAnsi="Montserrat Medium"/>
          <w:color w:val="002d61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1"/>
          <w:color w:val="002d61"/>
          <w:sz w:val="28"/>
          <w:szCs w:val="28"/>
          <w:rtl w:val="0"/>
        </w:rPr>
        <w:t xml:space="preserve">Rising Seniors – Summer Break: Next Steps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Montserrat Light" w:cs="Montserrat Light" w:eastAsia="Montserrat Light" w:hAnsi="Montserrat Ligh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Montserrat Light" w:cs="Montserrat Light" w:eastAsia="Montserrat Light" w:hAnsi="Montserrat Light"/>
          <w:b w:val="1"/>
          <w:color w:val="00bfb8"/>
          <w:sz w:val="24"/>
          <w:szCs w:val="24"/>
        </w:rPr>
      </w:pPr>
      <w:r w:rsidDel="00000000" w:rsidR="00000000" w:rsidRPr="00000000">
        <w:rPr>
          <w:rFonts w:ascii="Montserrat Light" w:cs="Montserrat Light" w:eastAsia="Montserrat Light" w:hAnsi="Montserrat Light"/>
          <w:color w:val="000000"/>
          <w:rtl w:val="0"/>
        </w:rPr>
        <w:t xml:space="preserve">Summer break between your junior and senior year is a great time to explore the colleges you are interested in. Here are some tips to set you up for a successful senior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Montserrat Light" w:cs="Montserrat Light" w:eastAsia="Montserrat Light" w:hAnsi="Montserrat Light"/>
          <w:b w:val="1"/>
          <w:color w:val="00bfb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Montserrat Light" w:cs="Montserrat Light" w:eastAsia="Montserrat Light" w:hAnsi="Montserrat Light"/>
          <w:b w:val="1"/>
          <w:color w:val="00bfb8"/>
          <w:sz w:val="24"/>
          <w:szCs w:val="24"/>
        </w:rPr>
      </w:pPr>
      <w:r w:rsidDel="00000000" w:rsidR="00000000" w:rsidRPr="00000000">
        <w:rPr>
          <w:rFonts w:ascii="Montserrat Light" w:cs="Montserrat Light" w:eastAsia="Montserrat Light" w:hAnsi="Montserrat Light"/>
          <w:b w:val="1"/>
          <w:color w:val="00bfb8"/>
          <w:sz w:val="24"/>
          <w:szCs w:val="24"/>
          <w:rtl w:val="0"/>
        </w:rPr>
        <w:t xml:space="preserve">Visit College Campuses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Schedule in-person or virtual visits to college campuses.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Talk to an admissions counselor, professor, and current student, if possible.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Montserrat Light" w:cs="Montserrat Light" w:eastAsia="Montserrat Light" w:hAnsi="Montserrat Ligh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Montserrat Light" w:cs="Montserrat Light" w:eastAsia="Montserrat Light" w:hAnsi="Montserrat Light"/>
          <w:color w:val="000000"/>
        </w:rPr>
      </w:pPr>
      <w:r w:rsidDel="00000000" w:rsidR="00000000" w:rsidRPr="00000000">
        <w:rPr>
          <w:rFonts w:ascii="Montserrat Light" w:cs="Montserrat Light" w:eastAsia="Montserrat Light" w:hAnsi="Montserrat Light"/>
          <w:b w:val="1"/>
          <w:color w:val="00bfb8"/>
          <w:sz w:val="24"/>
          <w:szCs w:val="24"/>
          <w:rtl w:val="0"/>
        </w:rPr>
        <w:t xml:space="preserve">Activities &amp; Involvement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down any activities you’re involved in for applications.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Include: sports, clubs, leadership roles, jobs, church activities.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Show involvement both in school and outside of school.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Montserrat Light" w:cs="Montserrat Light" w:eastAsia="Montserrat Light" w:hAnsi="Montserrat Ligh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Montserrat Light" w:cs="Montserrat Light" w:eastAsia="Montserrat Light" w:hAnsi="Montserrat Light"/>
          <w:color w:val="000000"/>
        </w:rPr>
      </w:pPr>
      <w:r w:rsidDel="00000000" w:rsidR="00000000" w:rsidRPr="00000000">
        <w:rPr>
          <w:rFonts w:ascii="Montserrat Light" w:cs="Montserrat Light" w:eastAsia="Montserrat Light" w:hAnsi="Montserrat Light"/>
          <w:b w:val="1"/>
          <w:color w:val="00bfb8"/>
          <w:sz w:val="24"/>
          <w:szCs w:val="24"/>
          <w:rtl w:val="0"/>
        </w:rPr>
        <w:t xml:space="preserve">Scholarship 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Join scholarship search websites, like scholarships.com, fastweb.com, or Encourage.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your school counselor or check your school website for local businesses and community foundations that offer scholarships.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 looking and applying!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on scholarship essays.</w:t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Montserrat Light" w:cs="Montserrat Light" w:eastAsia="Montserrat Light" w:hAnsi="Montserrat Light"/>
          <w:color w:val="000000"/>
        </w:rPr>
      </w:pPr>
      <w:r w:rsidDel="00000000" w:rsidR="00000000" w:rsidRPr="00000000">
        <w:rPr>
          <w:rFonts w:ascii="Montserrat Light" w:cs="Montserrat Light" w:eastAsia="Montserrat Light" w:hAnsi="Montserrat Light"/>
          <w:b w:val="1"/>
          <w:color w:val="00bfb8"/>
          <w:sz w:val="24"/>
          <w:szCs w:val="24"/>
          <w:rtl w:val="0"/>
        </w:rPr>
        <w:t xml:space="preserve">Essay Planning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Some college applications may require a personal essay.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Begin to brainstorm what you want to share about yourself and why you want to go to that college.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Make a list of trusted adults who may be willing to proofread your essays.</w:t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Montserrat Light" w:cs="Montserrat Light" w:eastAsia="Montserrat Light" w:hAnsi="Montserrat Light"/>
          <w:color w:val="000000"/>
        </w:rPr>
      </w:pPr>
      <w:r w:rsidDel="00000000" w:rsidR="00000000" w:rsidRPr="00000000">
        <w:rPr>
          <w:rFonts w:ascii="Montserrat Light" w:cs="Montserrat Light" w:eastAsia="Montserrat Light" w:hAnsi="Montserrat Light"/>
          <w:b w:val="1"/>
          <w:color w:val="00bfb8"/>
          <w:sz w:val="24"/>
          <w:szCs w:val="24"/>
          <w:rtl w:val="0"/>
        </w:rPr>
        <w:t xml:space="preserve">Finalize College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the college list you created during your school’s College Match Day event.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Remove any colleges you are no longer interested 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 new colleges you are </w:t>
      </w:r>
      <w:r w:rsidDel="00000000" w:rsidR="00000000" w:rsidRPr="00000000">
        <w:rPr>
          <w:rFonts w:ascii="Montserrat Light" w:cs="Montserrat Light" w:eastAsia="Montserrat Light" w:hAnsi="Montserrat Light"/>
          <w:sz w:val="24"/>
          <w:szCs w:val="24"/>
          <w:rtl w:val="0"/>
        </w:rPr>
        <w:t xml:space="preserve">interested in</w:t>
      </w: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Make note of any application fees, essay requirements, or letter of reference requirements.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Montserrat Medium" w:cs="Montserrat Medium" w:eastAsia="Montserrat Medium" w:hAnsi="Montserrat Medium"/>
          <w:b w:val="1"/>
          <w:color w:val="002d6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Montserrat Medium" w:cs="Montserrat Medium" w:eastAsia="Montserrat Medium" w:hAnsi="Montserrat Medium"/>
          <w:color w:val="002d61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1"/>
          <w:color w:val="002d61"/>
          <w:sz w:val="28"/>
          <w:szCs w:val="28"/>
          <w:rtl w:val="0"/>
        </w:rPr>
        <w:t xml:space="preserve">Suggested Questions for a College Visit: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Montserrat Light" w:cs="Montserrat Light" w:eastAsia="Montserrat Light" w:hAnsi="Montserrat Ligh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majors are popular?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big are the classes?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Where do most freshmen live?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types of financial aid does the college offer and how do I apply?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activities and services are available through the institution to help students get settled?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services are available locally?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easy is it to meet with faculty?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most classes taught by professors or teaching assistants?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Where do students hang out on campus?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there to do on the weekends? Do most students stay or leave campus on the weekends?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departments or programs have the best reputations?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kinds of students are happiest at your school?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Cambria"/>
  <w:font w:name="Courier New"/>
  <w:font w:name="Montserrat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tabs>
        <w:tab w:val="center" w:leader="none" w:pos="4680"/>
        <w:tab w:val="right" w:leader="none" w:pos="9360"/>
      </w:tabs>
      <w:jc w:val="center"/>
      <w:rPr>
        <w:rFonts w:ascii="Cambria" w:cs="Cambria" w:eastAsia="Cambria" w:hAnsi="Cambria"/>
        <w:color w:val="595959"/>
        <w:sz w:val="20"/>
        <w:szCs w:val="20"/>
        <w:u w:val="single"/>
      </w:rPr>
    </w:pPr>
    <w:r w:rsidDel="00000000" w:rsidR="00000000" w:rsidRPr="00000000">
      <w:rPr>
        <w:rFonts w:ascii="Cambria" w:cs="Cambria" w:eastAsia="Cambria" w:hAnsi="Cambria"/>
        <w:color w:val="595959"/>
        <w:sz w:val="20"/>
        <w:szCs w:val="20"/>
        <w:u w:val="single"/>
        <w:rtl w:val="0"/>
      </w:rPr>
      <w:t xml:space="preserve">_________________________________________________________________________________________________________________________</w:t>
    </w:r>
  </w:p>
  <w:p w:rsidR="00000000" w:rsidDel="00000000" w:rsidP="00000000" w:rsidRDefault="00000000" w:rsidRPr="00000000" w14:paraId="0000002E">
    <w:pPr>
      <w:tabs>
        <w:tab w:val="center" w:leader="none" w:pos="4680"/>
        <w:tab w:val="right" w:leader="none" w:pos="9360"/>
      </w:tabs>
      <w:jc w:val="center"/>
      <w:rPr>
        <w:rFonts w:ascii="Cambria" w:cs="Cambria" w:eastAsia="Cambria" w:hAnsi="Cambria"/>
        <w:b w:val="1"/>
        <w:sz w:val="20"/>
        <w:szCs w:val="20"/>
      </w:rPr>
    </w:pPr>
    <w:r w:rsidDel="00000000" w:rsidR="00000000" w:rsidRPr="00000000">
      <w:rPr>
        <w:rFonts w:ascii="Cambria" w:cs="Cambria" w:eastAsia="Cambria" w:hAnsi="Cambria"/>
        <w:b w:val="1"/>
        <w:sz w:val="20"/>
        <w:szCs w:val="20"/>
        <w:rtl w:val="0"/>
      </w:rPr>
      <w:t xml:space="preserve">American College Application Campaign</w:t>
      <w:br w:type="textWrapping"/>
      <w:t xml:space="preserve">ACT’s Center for Impact &amp; Learning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d0d0d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mbria" w:cs="Cambria" w:eastAsia="Cambria" w:hAnsi="Cambria"/>
          <w:color w:val="1155cc"/>
          <w:sz w:val="20"/>
          <w:szCs w:val="20"/>
          <w:u w:val="single"/>
          <w:rtl w:val="0"/>
        </w:rPr>
        <w:t xml:space="preserve">https://impactandlearning.act.org/</w:t>
      </w:r>
    </w:hyperlink>
    <w:r w:rsidDel="00000000" w:rsidR="00000000" w:rsidRPr="00000000">
      <w:rPr>
        <w:rFonts w:ascii="Cambria" w:cs="Cambria" w:eastAsia="Cambria" w:hAnsi="Cambria"/>
        <w:color w:val="0d0d0d"/>
        <w:sz w:val="20"/>
        <w:szCs w:val="20"/>
        <w:rtl w:val="0"/>
      </w:rPr>
      <w:t xml:space="preserve"> 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d0d0d"/>
        <w:sz w:val="20"/>
        <w:szCs w:val="20"/>
        <w:u w:val="none"/>
        <w:shd w:fill="auto" w:val="clear"/>
        <w:vertAlign w:val="baseline"/>
        <w:rtl w:val="0"/>
      </w:rPr>
      <w:t xml:space="preserve">| </w:t>
    </w:r>
    <w:hyperlink r:id="rId2"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  <w:rtl w:val="0"/>
        </w:rPr>
        <w:t xml:space="preserve">acac@ACT.org</w:t>
      </w:r>
    </w:hyperlink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d0d0d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247900" cy="134874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47900" cy="13487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ind w:left="360" w:hanging="360"/>
      <w:jc w:val="both"/>
    </w:pPr>
    <w:rPr>
      <w:rFonts w:ascii="Arial" w:cs="Arial" w:eastAsia="Arial" w:hAnsi="Arial"/>
      <w:b w:val="1"/>
      <w:i w:val="1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both"/>
    </w:pPr>
    <w:rPr>
      <w:rFonts w:ascii="Arial" w:cs="Arial" w:eastAsia="Arial" w:hAnsi="Arial"/>
      <w:color w:val="660066"/>
      <w:sz w:val="28"/>
      <w:szCs w:val="28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next w:val="Normal"/>
    <w:link w:val="Heading2Char"/>
    <w:uiPriority w:val="9"/>
    <w:qFormat w:val="1"/>
    <w:rsid w:val="00372CF1"/>
    <w:pPr>
      <w:keepNext w:val="1"/>
      <w:numPr>
        <w:numId w:val="1"/>
      </w:numPr>
      <w:spacing w:after="60" w:before="240" w:line="240" w:lineRule="auto"/>
      <w:jc w:val="both"/>
      <w:outlineLvl w:val="1"/>
    </w:pPr>
    <w:rPr>
      <w:rFonts w:ascii="Arial" w:cs="Times New Roman" w:eastAsia="Times New Roman" w:hAnsi="Arial"/>
      <w:b w:val="1"/>
      <w:bCs w:val="1"/>
      <w:i w:val="1"/>
      <w:iCs w:val="1"/>
      <w:color w:val="000000"/>
      <w:sz w:val="24"/>
      <w:szCs w:val="24"/>
      <w:lang w:eastAsia="x-none" w:val="x-no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3492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3492E"/>
  </w:style>
  <w:style w:type="paragraph" w:styleId="Footer">
    <w:name w:val="footer"/>
    <w:basedOn w:val="Normal"/>
    <w:link w:val="FooterChar"/>
    <w:uiPriority w:val="99"/>
    <w:unhideWhenUsed w:val="1"/>
    <w:rsid w:val="00C3492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3492E"/>
  </w:style>
  <w:style w:type="character" w:styleId="Hyperlink">
    <w:name w:val="Hyperlink"/>
    <w:basedOn w:val="DefaultParagraphFont"/>
    <w:uiPriority w:val="99"/>
    <w:unhideWhenUsed w:val="1"/>
    <w:rsid w:val="00C3492E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C3492E"/>
    <w:rPr>
      <w:color w:val="605e5c"/>
      <w:shd w:color="auto" w:fill="e1dfdd" w:val="clear"/>
    </w:rPr>
  </w:style>
  <w:style w:type="character" w:styleId="Heading2Char" w:customStyle="1">
    <w:name w:val="Heading 2 Char"/>
    <w:basedOn w:val="DefaultParagraphFont"/>
    <w:link w:val="Heading2"/>
    <w:uiPriority w:val="9"/>
    <w:rsid w:val="00372CF1"/>
    <w:rPr>
      <w:rFonts w:ascii="Arial" w:cs="Times New Roman" w:eastAsia="Times New Roman" w:hAnsi="Arial"/>
      <w:b w:val="1"/>
      <w:bCs w:val="1"/>
      <w:i w:val="1"/>
      <w:iCs w:val="1"/>
      <w:color w:val="000000"/>
      <w:sz w:val="24"/>
      <w:szCs w:val="24"/>
      <w:lang w:eastAsia="x-none" w:val="x-none"/>
    </w:rPr>
  </w:style>
  <w:style w:type="paragraph" w:styleId="Title">
    <w:name w:val="Title"/>
    <w:basedOn w:val="BodyText3"/>
    <w:link w:val="TitleChar"/>
    <w:qFormat w:val="1"/>
    <w:rsid w:val="00372CF1"/>
    <w:pPr>
      <w:spacing w:after="0" w:line="240" w:lineRule="auto"/>
      <w:jc w:val="both"/>
    </w:pPr>
    <w:rPr>
      <w:rFonts w:ascii="Arial" w:cs="Times New Roman" w:eastAsia="Times New Roman" w:hAnsi="Arial"/>
      <w:bCs w:val="1"/>
      <w:color w:val="660066"/>
      <w:sz w:val="28"/>
      <w:szCs w:val="24"/>
      <w:lang w:val="x-none"/>
    </w:rPr>
  </w:style>
  <w:style w:type="character" w:styleId="TitleChar" w:customStyle="1">
    <w:name w:val="Title Char"/>
    <w:basedOn w:val="DefaultParagraphFont"/>
    <w:link w:val="Title"/>
    <w:rsid w:val="00372CF1"/>
    <w:rPr>
      <w:rFonts w:ascii="Arial" w:cs="Times New Roman" w:eastAsia="Times New Roman" w:hAnsi="Arial"/>
      <w:bCs w:val="1"/>
      <w:color w:val="660066"/>
      <w:sz w:val="28"/>
      <w:szCs w:val="24"/>
      <w:lang w:val="x-none"/>
    </w:rPr>
  </w:style>
  <w:style w:type="paragraph" w:styleId="ListParagraph">
    <w:name w:val="List Paragraph"/>
    <w:basedOn w:val="Normal"/>
    <w:uiPriority w:val="34"/>
    <w:qFormat w:val="1"/>
    <w:rsid w:val="00372CF1"/>
    <w:pPr>
      <w:spacing w:after="0" w:line="240" w:lineRule="auto"/>
      <w:ind w:left="720"/>
      <w:contextualSpacing w:val="1"/>
      <w:jc w:val="both"/>
    </w:pPr>
    <w:rPr>
      <w:rFonts w:ascii="Arial" w:cs="Arial" w:eastAsia="Times New Roman" w:hAnsi="Arial"/>
      <w:color w:val="000000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372CF1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372CF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A415C"/>
    <w:pPr>
      <w:spacing w:after="0" w:line="240" w:lineRule="auto"/>
    </w:pPr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A415C"/>
    <w:rPr>
      <w:rFonts w:ascii="Times New Roman" w:cs="Times New Roman" w:hAnsi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A41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BA415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BA41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A415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A415C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Medium-regular.ttf"/><Relationship Id="rId2" Type="http://schemas.openxmlformats.org/officeDocument/2006/relationships/font" Target="fonts/MontserratMedium-bold.ttf"/><Relationship Id="rId3" Type="http://schemas.openxmlformats.org/officeDocument/2006/relationships/font" Target="fonts/MontserratMedium-italic.ttf"/><Relationship Id="rId4" Type="http://schemas.openxmlformats.org/officeDocument/2006/relationships/font" Target="fonts/MontserratMedium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MontserratLight-regular.ttf"/><Relationship Id="rId6" Type="http://schemas.openxmlformats.org/officeDocument/2006/relationships/font" Target="fonts/MontserratLight-bold.ttf"/><Relationship Id="rId7" Type="http://schemas.openxmlformats.org/officeDocument/2006/relationships/font" Target="fonts/MontserratLight-italic.ttf"/><Relationship Id="rId8" Type="http://schemas.openxmlformats.org/officeDocument/2006/relationships/font" Target="fonts/MontserratLigh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impactandlearning.act.org/" TargetMode="External"/><Relationship Id="rId2" Type="http://schemas.openxmlformats.org/officeDocument/2006/relationships/hyperlink" Target="mailto:acac@ACT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e2RiAOzfEuL6pLSzJvcMYqKIjw==">CgMxLjA4AHIhMXRianBveS0yb2tVQXlsTmJHQzU4NndSOTFLMzhXLXFu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C04A1D06E62408115324EEAD3BBAA" ma:contentTypeVersion="21" ma:contentTypeDescription="Create a new document." ma:contentTypeScope="" ma:versionID="a0ae476b301d2682412bfae419fbbdad">
  <xsd:schema xmlns:xsd="http://www.w3.org/2001/XMLSchema" xmlns:xs="http://www.w3.org/2001/XMLSchema" xmlns:p="http://schemas.microsoft.com/office/2006/metadata/properties" xmlns:ns1="http://schemas.microsoft.com/sharepoint/v3" xmlns:ns2="eb38c7a6-ca66-4fb8-a3eb-4614782e6621" xmlns:ns3="88d52b19-7992-44c0-bcfc-15d7d1670a78" xmlns:ns4="a0dee75e-c88c-4141-be6a-f87053e3339a" targetNamespace="http://schemas.microsoft.com/office/2006/metadata/properties" ma:root="true" ma:fieldsID="52737c7c39b153395652e6fe5635afa7" ns1:_="" ns2:_="" ns3:_="" ns4:_="">
    <xsd:import namespace="http://schemas.microsoft.com/sharepoint/v3"/>
    <xsd:import namespace="eb38c7a6-ca66-4fb8-a3eb-4614782e6621"/>
    <xsd:import namespace="88d52b19-7992-44c0-bcfc-15d7d1670a78"/>
    <xsd:import namespace="a0dee75e-c88c-4141-be6a-f87053e333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8c7a6-ca66-4fb8-a3eb-4614782e6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371c87-eca2-45fe-ad1f-c7462bb8ad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52b19-7992-44c0-bcfc-15d7d1670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ee75e-c88c-4141-be6a-f87053e3339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9170f66-0fc6-4f86-825a-37ce72781655}" ma:internalName="TaxCatchAll" ma:showField="CatchAllData" ma:web="88d52b19-7992-44c0-bcfc-15d7d1670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dee75e-c88c-4141-be6a-f87053e3339a" xsi:nil="true"/>
    <lcf76f155ced4ddcb4097134ff3c332f xmlns="eb38c7a6-ca66-4fb8-a3eb-4614782e662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D18A556-FD3E-46D3-BBF8-CC3C0CAEBEB8}"/>
</file>

<file path=customXML/itemProps3.xml><?xml version="1.0" encoding="utf-8"?>
<ds:datastoreItem xmlns:ds="http://schemas.openxmlformats.org/officeDocument/2006/customXml" ds:itemID="{42B1CF43-6D73-4014-A4B4-D1CD470975A4}"/>
</file>

<file path=customXML/itemProps4.xml><?xml version="1.0" encoding="utf-8"?>
<ds:datastoreItem xmlns:ds="http://schemas.openxmlformats.org/officeDocument/2006/customXml" ds:itemID="{68AB5371-844F-4CC6-B40C-26DB3C0AD2F7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Chapman</dc:creator>
  <dcterms:created xsi:type="dcterms:W3CDTF">2023-03-26T23:23:00Z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0x010100721C04A1D06E62408115324EEAD3BBAA</vt:lpwstr>
  </property>
</Properties>
</file>